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180" w:tblpY="353"/>
        <w:tblW w:w="10800" w:type="dxa"/>
        <w:tblLayout w:type="fixed"/>
        <w:tblLook w:val="0000" w:firstRow="0" w:lastRow="0" w:firstColumn="0" w:lastColumn="0" w:noHBand="0" w:noVBand="0"/>
      </w:tblPr>
      <w:tblGrid>
        <w:gridCol w:w="2127"/>
        <w:gridCol w:w="6783"/>
        <w:gridCol w:w="1890"/>
      </w:tblGrid>
      <w:tr w:rsidR="00412E18" w:rsidRPr="009C16B4" w14:paraId="2C723528" w14:textId="77777777" w:rsidTr="0875725B">
        <w:trPr>
          <w:trHeight w:val="157"/>
        </w:trPr>
        <w:tc>
          <w:tcPr>
            <w:tcW w:w="10800" w:type="dxa"/>
            <w:gridSpan w:val="3"/>
            <w:tcBorders>
              <w:top w:val="nil"/>
              <w:left w:val="nil"/>
              <w:right w:val="nil"/>
            </w:tcBorders>
          </w:tcPr>
          <w:p w14:paraId="1625B8FD" w14:textId="77777777" w:rsidR="00412E18" w:rsidRPr="009C16B4" w:rsidRDefault="00412E18" w:rsidP="009C16B4">
            <w:pPr>
              <w:pStyle w:val="Header"/>
              <w:spacing w:beforeLines="60" w:before="144" w:afterLines="60" w:after="144"/>
              <w:jc w:val="center"/>
              <w:rPr>
                <w:rFonts w:ascii="Aptos" w:hAnsi="Aptos"/>
                <w:sz w:val="22"/>
                <w:szCs w:val="22"/>
              </w:rPr>
            </w:pPr>
            <w:r w:rsidRPr="009C16B4">
              <w:rPr>
                <w:rFonts w:ascii="Aptos" w:hAnsi="Aptos"/>
                <w:noProof/>
              </w:rPr>
              <w:drawing>
                <wp:inline distT="0" distB="0" distL="0" distR="0" wp14:anchorId="05789AAC" wp14:editId="7ED27ACB">
                  <wp:extent cx="1457509" cy="1265582"/>
                  <wp:effectExtent l="0" t="0" r="9525" b="0"/>
                  <wp:docPr id="2055562287" name="Picture 2055562287" descr="A logo with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00374" name="Picture 1" descr="A logo with yellow and blue text&#10;&#10;Description automatically generated"/>
                          <pic:cNvPicPr/>
                        </pic:nvPicPr>
                        <pic:blipFill rotWithShape="1">
                          <a:blip r:embed="rId10"/>
                          <a:srcRect l="7840" t="9069" r="5943" b="4301"/>
                          <a:stretch/>
                        </pic:blipFill>
                        <pic:spPr bwMode="auto">
                          <a:xfrm>
                            <a:off x="0" y="0"/>
                            <a:ext cx="1470788" cy="1277112"/>
                          </a:xfrm>
                          <a:prstGeom prst="rect">
                            <a:avLst/>
                          </a:prstGeom>
                          <a:ln>
                            <a:noFill/>
                          </a:ln>
                          <a:extLst>
                            <a:ext uri="{53640926-AAD7-44D8-BBD7-CCE9431645EC}">
                              <a14:shadowObscured xmlns:a14="http://schemas.microsoft.com/office/drawing/2010/main"/>
                            </a:ext>
                          </a:extLst>
                        </pic:spPr>
                      </pic:pic>
                    </a:graphicData>
                  </a:graphic>
                </wp:inline>
              </w:drawing>
            </w:r>
          </w:p>
          <w:p w14:paraId="3D777FE4" w14:textId="014DEC5B" w:rsidR="00412E18" w:rsidRPr="0007440A" w:rsidRDefault="00412E18" w:rsidP="0007440A">
            <w:pPr>
              <w:pStyle w:val="Header"/>
              <w:spacing w:beforeLines="60" w:before="144" w:afterLines="60" w:after="144"/>
              <w:ind w:left="-110"/>
              <w:jc w:val="center"/>
              <w:rPr>
                <w:rFonts w:ascii="Aptos" w:hAnsi="Aptos"/>
                <w:sz w:val="28"/>
                <w:szCs w:val="28"/>
              </w:rPr>
            </w:pPr>
            <w:r w:rsidRPr="009C16B4">
              <w:rPr>
                <w:rFonts w:ascii="Aptos" w:hAnsi="Aptos" w:cs="Arial"/>
                <w:b/>
                <w:bCs/>
                <w:sz w:val="28"/>
                <w:szCs w:val="28"/>
                <w:lang w:val="en-GB" w:eastAsia="en-GB"/>
              </w:rPr>
              <w:t>JOB DESCRIPTION</w:t>
            </w:r>
          </w:p>
        </w:tc>
      </w:tr>
      <w:tr w:rsidR="00790B11" w:rsidRPr="009C16B4" w14:paraId="6988D23A" w14:textId="77777777" w:rsidTr="000F12EE">
        <w:trPr>
          <w:trHeight w:val="157"/>
        </w:trPr>
        <w:tc>
          <w:tcPr>
            <w:tcW w:w="2127" w:type="dxa"/>
            <w:shd w:val="clear" w:color="auto" w:fill="FFC000" w:themeFill="accent4"/>
          </w:tcPr>
          <w:p w14:paraId="353855BF" w14:textId="77777777" w:rsidR="00790B11" w:rsidRPr="009C16B4" w:rsidRDefault="00790B11" w:rsidP="009C16B4">
            <w:pPr>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 xml:space="preserve">LOCATION </w:t>
            </w:r>
          </w:p>
        </w:tc>
        <w:tc>
          <w:tcPr>
            <w:tcW w:w="8673" w:type="dxa"/>
            <w:gridSpan w:val="2"/>
          </w:tcPr>
          <w:p w14:paraId="4D3E4924" w14:textId="26C57F12" w:rsidR="00790B11" w:rsidRPr="009C16B4" w:rsidRDefault="00790B11" w:rsidP="009C16B4">
            <w:pPr>
              <w:spacing w:before="40" w:after="40"/>
              <w:rPr>
                <w:rFonts w:ascii="Aptos" w:hAnsi="Aptos" w:cs="Arial"/>
                <w:b/>
                <w:bCs/>
                <w:lang w:val="en-GB" w:eastAsia="en-GB"/>
              </w:rPr>
            </w:pPr>
            <w:r w:rsidRPr="009C16B4">
              <w:rPr>
                <w:rFonts w:ascii="Aptos" w:hAnsi="Aptos" w:cs="Arial"/>
                <w:b/>
                <w:bCs/>
                <w:lang w:val="en-GB" w:eastAsia="en-GB"/>
              </w:rPr>
              <w:t>Renaissance International School, Saigon</w:t>
            </w:r>
          </w:p>
        </w:tc>
      </w:tr>
      <w:tr w:rsidR="00790B11" w:rsidRPr="009C16B4" w14:paraId="33897DEB" w14:textId="77777777" w:rsidTr="000F12EE">
        <w:trPr>
          <w:trHeight w:val="157"/>
        </w:trPr>
        <w:tc>
          <w:tcPr>
            <w:tcW w:w="2127" w:type="dxa"/>
            <w:shd w:val="clear" w:color="auto" w:fill="FFC000" w:themeFill="accent4"/>
          </w:tcPr>
          <w:p w14:paraId="40F5E758" w14:textId="77777777" w:rsidR="00790B11" w:rsidRPr="009C16B4" w:rsidRDefault="00790B11" w:rsidP="009C16B4">
            <w:pPr>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 xml:space="preserve">JOB TITLE </w:t>
            </w:r>
          </w:p>
        </w:tc>
        <w:tc>
          <w:tcPr>
            <w:tcW w:w="8673" w:type="dxa"/>
            <w:gridSpan w:val="2"/>
          </w:tcPr>
          <w:p w14:paraId="34B8E081" w14:textId="49B9A542" w:rsidR="00790B11" w:rsidRPr="009C16B4" w:rsidRDefault="00B33721" w:rsidP="009C16B4">
            <w:pPr>
              <w:spacing w:before="40" w:after="40"/>
              <w:rPr>
                <w:rFonts w:ascii="Aptos" w:hAnsi="Aptos" w:cs="Arial"/>
                <w:b/>
                <w:bCs/>
                <w:lang w:val="en-GB" w:eastAsia="en-GB"/>
              </w:rPr>
            </w:pPr>
            <w:r w:rsidRPr="009C16B4">
              <w:rPr>
                <w:rFonts w:ascii="Aptos" w:eastAsia="Calibri" w:hAnsi="Aptos" w:cs="Arial"/>
                <w:b/>
                <w:bCs/>
                <w:lang w:val="en-GB"/>
              </w:rPr>
              <w:t>MAC (Marketing Admissions Communications) Manager</w:t>
            </w:r>
          </w:p>
        </w:tc>
      </w:tr>
      <w:tr w:rsidR="00790B11" w:rsidRPr="009C16B4" w14:paraId="7AEF77B1" w14:textId="77777777" w:rsidTr="000F12EE">
        <w:trPr>
          <w:trHeight w:val="542"/>
        </w:trPr>
        <w:tc>
          <w:tcPr>
            <w:tcW w:w="2127" w:type="dxa"/>
            <w:shd w:val="clear" w:color="auto" w:fill="FFC000" w:themeFill="accent4"/>
          </w:tcPr>
          <w:p w14:paraId="3CB07E08" w14:textId="77777777" w:rsidR="00790B11" w:rsidRPr="009C16B4" w:rsidRDefault="00790B11" w:rsidP="009C16B4">
            <w:pPr>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 xml:space="preserve">JOB PURPOSE </w:t>
            </w:r>
          </w:p>
        </w:tc>
        <w:tc>
          <w:tcPr>
            <w:tcW w:w="8673" w:type="dxa"/>
            <w:gridSpan w:val="2"/>
            <w:vAlign w:val="center"/>
          </w:tcPr>
          <w:p w14:paraId="59DFD4B1" w14:textId="2F79E365" w:rsidR="00790B11" w:rsidRPr="009C16B4" w:rsidRDefault="00D01C8D" w:rsidP="009C16B4">
            <w:pPr>
              <w:widowControl w:val="0"/>
              <w:spacing w:before="40" w:after="40"/>
              <w:ind w:right="230"/>
              <w:rPr>
                <w:rFonts w:ascii="Aptos" w:eastAsia="Arial" w:hAnsi="Aptos" w:cs="Arial"/>
              </w:rPr>
            </w:pPr>
            <w:r w:rsidRPr="009C16B4">
              <w:rPr>
                <w:rFonts w:ascii="Aptos" w:eastAsia="Arial" w:hAnsi="Aptos" w:cs="Arial"/>
              </w:rPr>
              <w:t xml:space="preserve">The MAC Manager is a strategic leadership role responsible for driving school growth through effective student recruitment and brand management. This role ensures that the school maintains a high-end reputation and delivers </w:t>
            </w:r>
            <w:proofErr w:type="gramStart"/>
            <w:r w:rsidRPr="009C16B4">
              <w:rPr>
                <w:rFonts w:ascii="Aptos" w:eastAsia="Arial" w:hAnsi="Aptos" w:cs="Arial"/>
              </w:rPr>
              <w:t>an exceptional</w:t>
            </w:r>
            <w:proofErr w:type="gramEnd"/>
            <w:r w:rsidRPr="009C16B4">
              <w:rPr>
                <w:rFonts w:ascii="Aptos" w:eastAsia="Arial" w:hAnsi="Aptos" w:cs="Arial"/>
              </w:rPr>
              <w:t xml:space="preserve"> customer experience to all prospective and current families.</w:t>
            </w:r>
          </w:p>
        </w:tc>
      </w:tr>
      <w:tr w:rsidR="00790B11" w:rsidRPr="009C16B4" w14:paraId="5992F518" w14:textId="77777777" w:rsidTr="000F12EE">
        <w:trPr>
          <w:trHeight w:val="157"/>
        </w:trPr>
        <w:tc>
          <w:tcPr>
            <w:tcW w:w="2127" w:type="dxa"/>
            <w:shd w:val="clear" w:color="auto" w:fill="FFC000" w:themeFill="accent4"/>
          </w:tcPr>
          <w:p w14:paraId="4FCFC8FF" w14:textId="77777777" w:rsidR="00790B11" w:rsidRPr="009C16B4" w:rsidRDefault="00790B11" w:rsidP="009C16B4">
            <w:pPr>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 xml:space="preserve">REPORTING TO </w:t>
            </w:r>
          </w:p>
        </w:tc>
        <w:tc>
          <w:tcPr>
            <w:tcW w:w="8673" w:type="dxa"/>
            <w:gridSpan w:val="2"/>
          </w:tcPr>
          <w:p w14:paraId="715EB6AD" w14:textId="0DCA6160" w:rsidR="00790B11" w:rsidRPr="009C16B4" w:rsidRDefault="008F7C20" w:rsidP="009C16B4">
            <w:pPr>
              <w:autoSpaceDE w:val="0"/>
              <w:autoSpaceDN w:val="0"/>
              <w:adjustRightInd w:val="0"/>
              <w:spacing w:before="40" w:after="40"/>
              <w:rPr>
                <w:rFonts w:ascii="Aptos" w:eastAsia="Calibri" w:hAnsi="Aptos" w:cs="Arial"/>
                <w:b/>
                <w:bCs/>
              </w:rPr>
            </w:pPr>
            <w:r w:rsidRPr="009C16B4">
              <w:rPr>
                <w:rFonts w:ascii="Aptos" w:eastAsia="Calibri" w:hAnsi="Aptos" w:cs="Arial"/>
                <w:b/>
                <w:bCs/>
              </w:rPr>
              <w:t>Head of School and the COO when appropriate</w:t>
            </w:r>
          </w:p>
        </w:tc>
      </w:tr>
      <w:tr w:rsidR="00790B11" w:rsidRPr="009C16B4" w14:paraId="5ADC7A71" w14:textId="77777777" w:rsidTr="000F12EE">
        <w:trPr>
          <w:trHeight w:val="157"/>
        </w:trPr>
        <w:tc>
          <w:tcPr>
            <w:tcW w:w="2127" w:type="dxa"/>
            <w:shd w:val="clear" w:color="auto" w:fill="FFC000" w:themeFill="accent4"/>
          </w:tcPr>
          <w:p w14:paraId="7879BABE" w14:textId="77777777" w:rsidR="00790B11" w:rsidRPr="009C16B4" w:rsidRDefault="00790B11" w:rsidP="009C16B4">
            <w:pPr>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 xml:space="preserve">PACKAGE </w:t>
            </w:r>
          </w:p>
        </w:tc>
        <w:tc>
          <w:tcPr>
            <w:tcW w:w="8673" w:type="dxa"/>
            <w:gridSpan w:val="2"/>
          </w:tcPr>
          <w:p w14:paraId="70FDFCE9" w14:textId="49721846" w:rsidR="00790B11" w:rsidRPr="009C16B4" w:rsidRDefault="00790B11" w:rsidP="009C16B4">
            <w:pPr>
              <w:autoSpaceDE w:val="0"/>
              <w:autoSpaceDN w:val="0"/>
              <w:adjustRightInd w:val="0"/>
              <w:spacing w:before="40" w:after="40"/>
              <w:rPr>
                <w:rFonts w:ascii="Aptos" w:eastAsia="Calibri" w:hAnsi="Aptos" w:cs="Arial"/>
                <w:b/>
                <w:bCs/>
                <w:color w:val="000000"/>
                <w:lang w:val="en-GB"/>
              </w:rPr>
            </w:pPr>
            <w:r w:rsidRPr="009C16B4">
              <w:rPr>
                <w:rFonts w:ascii="Aptos" w:eastAsia="Calibri" w:hAnsi="Aptos" w:cs="Arial"/>
                <w:b/>
                <w:bCs/>
                <w:color w:val="000000"/>
                <w:lang w:val="en-GB"/>
              </w:rPr>
              <w:t>Competitive</w:t>
            </w:r>
            <w:r w:rsidR="006F2AF6" w:rsidRPr="009C16B4">
              <w:rPr>
                <w:rFonts w:ascii="Aptos" w:eastAsia="Calibri" w:hAnsi="Aptos" w:cs="Arial"/>
                <w:b/>
                <w:bCs/>
                <w:color w:val="000000"/>
                <w:lang w:val="en-GB"/>
              </w:rPr>
              <w:t xml:space="preserve"> and to be discussed at interview</w:t>
            </w:r>
          </w:p>
        </w:tc>
      </w:tr>
      <w:tr w:rsidR="00790B11" w:rsidRPr="009C16B4" w14:paraId="06C58977" w14:textId="77777777" w:rsidTr="000F12EE">
        <w:trPr>
          <w:trHeight w:val="157"/>
        </w:trPr>
        <w:tc>
          <w:tcPr>
            <w:tcW w:w="2127" w:type="dxa"/>
            <w:shd w:val="clear" w:color="auto" w:fill="FFC000" w:themeFill="accent4"/>
          </w:tcPr>
          <w:p w14:paraId="57522E5F" w14:textId="6DACFAD8" w:rsidR="00790B11" w:rsidRPr="009C16B4" w:rsidRDefault="00790B11" w:rsidP="009C16B4">
            <w:pPr>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SAFER</w:t>
            </w:r>
            <w:r w:rsidR="00EE6849" w:rsidRPr="009C16B4">
              <w:rPr>
                <w:rFonts w:ascii="Aptos" w:eastAsia="Calibri" w:hAnsi="Aptos" w:cs="Arial"/>
                <w:b/>
                <w:color w:val="000000"/>
                <w:lang w:val="en-GB"/>
              </w:rPr>
              <w:t xml:space="preserve"> </w:t>
            </w:r>
            <w:r w:rsidR="00F24324" w:rsidRPr="009C16B4">
              <w:rPr>
                <w:rFonts w:ascii="Aptos" w:eastAsia="Calibri" w:hAnsi="Aptos" w:cs="Arial"/>
                <w:b/>
                <w:color w:val="000000"/>
                <w:lang w:val="en-GB"/>
              </w:rPr>
              <w:t>RECRUITMENT PRACTICES</w:t>
            </w:r>
          </w:p>
        </w:tc>
        <w:tc>
          <w:tcPr>
            <w:tcW w:w="8673" w:type="dxa"/>
            <w:gridSpan w:val="2"/>
          </w:tcPr>
          <w:p w14:paraId="34A61298" w14:textId="12C8DD31" w:rsidR="00790B11" w:rsidRPr="009C16B4" w:rsidRDefault="00790B11" w:rsidP="009C16B4">
            <w:pPr>
              <w:autoSpaceDE w:val="0"/>
              <w:autoSpaceDN w:val="0"/>
              <w:adjustRightInd w:val="0"/>
              <w:spacing w:before="40" w:after="40"/>
              <w:rPr>
                <w:rFonts w:ascii="Aptos" w:eastAsia="Calibri" w:hAnsi="Aptos" w:cs="Arial"/>
                <w:bCs/>
                <w:color w:val="000000"/>
                <w:lang w:val="en-GB"/>
              </w:rPr>
            </w:pPr>
            <w:r w:rsidRPr="009C16B4">
              <w:rPr>
                <w:rFonts w:ascii="Aptos" w:eastAsia="Calibri" w:hAnsi="Aptos" w:cs="Arial"/>
                <w:bCs/>
                <w:color w:val="000000"/>
                <w:lang w:val="en-GB"/>
              </w:rPr>
              <w:t>Renaissance International School is committed to safeguarding and promoting the welfare of children and applicants must be willing to undergo child protection screening appropriate to the post, including references from previous employers in accordance with our recruitment policy.</w:t>
            </w:r>
            <w:r w:rsidR="00BA1613" w:rsidRPr="009C16B4">
              <w:rPr>
                <w:rFonts w:ascii="Aptos" w:eastAsia="Calibri" w:hAnsi="Aptos" w:cs="Arial"/>
                <w:bCs/>
                <w:color w:val="000000"/>
                <w:lang w:val="en-GB"/>
              </w:rPr>
              <w:t xml:space="preserve"> </w:t>
            </w:r>
            <w:r w:rsidRPr="009C16B4">
              <w:rPr>
                <w:rFonts w:ascii="Aptos" w:eastAsia="Calibri" w:hAnsi="Aptos" w:cs="Arial"/>
                <w:bCs/>
                <w:color w:val="000000"/>
                <w:lang w:val="en-GB"/>
              </w:rPr>
              <w:t>Where possible, interviews will be conducted in person, and they will explore candidates’ suitability to work with children.</w:t>
            </w:r>
          </w:p>
          <w:p w14:paraId="736FD088" w14:textId="0E28C8A8" w:rsidR="00A04E98" w:rsidRPr="009C16B4" w:rsidRDefault="00A04E98" w:rsidP="009C16B4">
            <w:pPr>
              <w:autoSpaceDE w:val="0"/>
              <w:autoSpaceDN w:val="0"/>
              <w:adjustRightInd w:val="0"/>
              <w:spacing w:before="40" w:after="40"/>
              <w:rPr>
                <w:rFonts w:ascii="Aptos" w:eastAsia="Calibri" w:hAnsi="Aptos" w:cs="Arial"/>
                <w:bCs/>
                <w:color w:val="000000"/>
                <w:lang w:val="en-GB"/>
              </w:rPr>
            </w:pPr>
            <w:r w:rsidRPr="009C16B4">
              <w:rPr>
                <w:rFonts w:ascii="Aptos" w:eastAsia="Calibri" w:hAnsi="Aptos" w:cs="Arial"/>
                <w:bCs/>
                <w:color w:val="000000"/>
                <w:lang w:val="en-GB"/>
              </w:rPr>
              <w:t>All staff are required to manage effective personal development as part of the school’s commitment to invest in staff as the key resource in the organisation.</w:t>
            </w:r>
          </w:p>
          <w:p w14:paraId="239FF907" w14:textId="77777777" w:rsidR="00A04E98" w:rsidRPr="009C16B4" w:rsidRDefault="00A04E98" w:rsidP="009C16B4">
            <w:pPr>
              <w:widowControl w:val="0"/>
              <w:numPr>
                <w:ilvl w:val="0"/>
                <w:numId w:val="22"/>
              </w:numPr>
              <w:tabs>
                <w:tab w:val="left" w:pos="452"/>
              </w:tabs>
              <w:spacing w:before="40" w:after="40"/>
              <w:ind w:right="72"/>
              <w:rPr>
                <w:rFonts w:ascii="Aptos" w:eastAsia="Calibri" w:hAnsi="Aptos" w:cs="Arial"/>
                <w:bCs/>
                <w:color w:val="000000"/>
                <w:lang w:val="en-GB"/>
              </w:rPr>
            </w:pPr>
            <w:proofErr w:type="gramStart"/>
            <w:r w:rsidRPr="009C16B4">
              <w:rPr>
                <w:rFonts w:ascii="Aptos" w:eastAsia="Calibri" w:hAnsi="Aptos" w:cs="Arial"/>
                <w:bCs/>
                <w:color w:val="000000"/>
                <w:lang w:val="en-GB"/>
              </w:rPr>
              <w:t>Each individual</w:t>
            </w:r>
            <w:proofErr w:type="gramEnd"/>
            <w:r w:rsidRPr="009C16B4">
              <w:rPr>
                <w:rFonts w:ascii="Aptos" w:eastAsia="Calibri" w:hAnsi="Aptos" w:cs="Arial"/>
                <w:bCs/>
                <w:color w:val="000000"/>
                <w:lang w:val="en-GB"/>
              </w:rPr>
              <w:t xml:space="preserve"> must ensure that they meet their statutory responsibilities and school policies </w:t>
            </w:r>
            <w:proofErr w:type="gramStart"/>
            <w:r w:rsidRPr="009C16B4">
              <w:rPr>
                <w:rFonts w:ascii="Aptos" w:eastAsia="Calibri" w:hAnsi="Aptos" w:cs="Arial"/>
                <w:bCs/>
                <w:color w:val="000000"/>
                <w:lang w:val="en-GB"/>
              </w:rPr>
              <w:t>with regard to</w:t>
            </w:r>
            <w:proofErr w:type="gramEnd"/>
            <w:r w:rsidRPr="009C16B4">
              <w:rPr>
                <w:rFonts w:ascii="Aptos" w:eastAsia="Calibri" w:hAnsi="Aptos" w:cs="Arial"/>
                <w:bCs/>
                <w:color w:val="000000"/>
                <w:lang w:val="en-GB"/>
              </w:rPr>
              <w:t xml:space="preserve"> Health and Safety, Equal Opportunities and other relevant legislation.</w:t>
            </w:r>
          </w:p>
          <w:p w14:paraId="4B2152B1" w14:textId="3E251C83" w:rsidR="00A04E98" w:rsidRPr="009C16B4" w:rsidRDefault="00A04E98" w:rsidP="009C16B4">
            <w:pPr>
              <w:widowControl w:val="0"/>
              <w:numPr>
                <w:ilvl w:val="0"/>
                <w:numId w:val="22"/>
              </w:numPr>
              <w:tabs>
                <w:tab w:val="left" w:pos="452"/>
              </w:tabs>
              <w:spacing w:before="40" w:after="40"/>
              <w:ind w:right="72"/>
              <w:rPr>
                <w:rFonts w:ascii="Aptos" w:eastAsia="Calibri" w:hAnsi="Aptos" w:cs="Arial"/>
                <w:bCs/>
                <w:color w:val="000000"/>
                <w:lang w:val="en-GB"/>
              </w:rPr>
            </w:pPr>
            <w:r w:rsidRPr="009C16B4">
              <w:rPr>
                <w:rFonts w:ascii="Aptos" w:eastAsia="Calibri" w:hAnsi="Aptos" w:cs="Arial"/>
                <w:bCs/>
                <w:color w:val="000000"/>
                <w:lang w:val="en-GB"/>
              </w:rPr>
              <w:t xml:space="preserve">Hold a current Criminal Background Check or International Police Check or equivalent </w:t>
            </w:r>
            <w:r w:rsidR="00E300CB" w:rsidRPr="009C16B4">
              <w:rPr>
                <w:rFonts w:ascii="Aptos" w:eastAsia="Calibri" w:hAnsi="Aptos" w:cs="Arial"/>
                <w:bCs/>
                <w:color w:val="000000"/>
                <w:lang w:val="en-GB"/>
              </w:rPr>
              <w:t xml:space="preserve">for the country </w:t>
            </w:r>
            <w:r w:rsidR="00153E2A" w:rsidRPr="009C16B4">
              <w:rPr>
                <w:rFonts w:ascii="Aptos" w:eastAsia="Calibri" w:hAnsi="Aptos" w:cs="Arial"/>
                <w:bCs/>
                <w:color w:val="000000"/>
                <w:lang w:val="en-GB"/>
              </w:rPr>
              <w:t>the applicant is</w:t>
            </w:r>
            <w:r w:rsidR="00E300CB" w:rsidRPr="009C16B4">
              <w:rPr>
                <w:rFonts w:ascii="Aptos" w:eastAsia="Calibri" w:hAnsi="Aptos" w:cs="Arial"/>
                <w:bCs/>
                <w:color w:val="000000"/>
                <w:lang w:val="en-GB"/>
              </w:rPr>
              <w:t xml:space="preserve"> coming from and your home country.</w:t>
            </w:r>
          </w:p>
          <w:p w14:paraId="06C9CCE1" w14:textId="2F932B02" w:rsidR="00A04E98" w:rsidRPr="009C16B4" w:rsidRDefault="00A04E98" w:rsidP="009C16B4">
            <w:pPr>
              <w:widowControl w:val="0"/>
              <w:numPr>
                <w:ilvl w:val="0"/>
                <w:numId w:val="22"/>
              </w:numPr>
              <w:tabs>
                <w:tab w:val="left" w:pos="452"/>
              </w:tabs>
              <w:spacing w:before="40" w:after="40"/>
              <w:ind w:right="72"/>
              <w:rPr>
                <w:rFonts w:ascii="Aptos" w:eastAsia="Calibri" w:hAnsi="Aptos" w:cs="Arial"/>
                <w:bCs/>
                <w:color w:val="000000"/>
                <w:lang w:val="en-GB"/>
              </w:rPr>
            </w:pPr>
            <w:r w:rsidRPr="009C16B4">
              <w:rPr>
                <w:rFonts w:ascii="Aptos" w:eastAsia="Calibri" w:hAnsi="Aptos" w:cs="Arial"/>
                <w:bCs/>
                <w:color w:val="000000"/>
                <w:lang w:val="en-GB"/>
              </w:rPr>
              <w:t>Any other appropriate duties as allocated by the Head of Section and/or Head of School</w:t>
            </w:r>
            <w:r w:rsidR="000434BA" w:rsidRPr="009C16B4">
              <w:rPr>
                <w:rFonts w:ascii="Aptos" w:eastAsia="Calibri" w:hAnsi="Aptos" w:cs="Arial"/>
                <w:bCs/>
                <w:color w:val="000000"/>
                <w:lang w:val="en-GB"/>
              </w:rPr>
              <w:t>.</w:t>
            </w:r>
          </w:p>
        </w:tc>
      </w:tr>
      <w:tr w:rsidR="0076042F" w:rsidRPr="009C16B4" w14:paraId="73ED4030" w14:textId="77777777" w:rsidTr="000F12EE">
        <w:trPr>
          <w:trHeight w:val="157"/>
        </w:trPr>
        <w:tc>
          <w:tcPr>
            <w:tcW w:w="2127" w:type="dxa"/>
            <w:shd w:val="clear" w:color="auto" w:fill="FFC000" w:themeFill="accent4"/>
          </w:tcPr>
          <w:p w14:paraId="1FEE5935" w14:textId="18547897" w:rsidR="0076042F" w:rsidRPr="009C16B4" w:rsidRDefault="0076042F" w:rsidP="009C16B4">
            <w:pPr>
              <w:tabs>
                <w:tab w:val="left" w:pos="380"/>
              </w:tabs>
              <w:autoSpaceDE w:val="0"/>
              <w:autoSpaceDN w:val="0"/>
              <w:adjustRightInd w:val="0"/>
              <w:spacing w:before="40" w:after="40"/>
              <w:jc w:val="right"/>
              <w:rPr>
                <w:rFonts w:ascii="Aptos" w:eastAsia="Calibri" w:hAnsi="Aptos" w:cs="Arial"/>
                <w:b/>
                <w:color w:val="000000"/>
                <w:lang w:val="en-GB"/>
              </w:rPr>
            </w:pPr>
            <w:r w:rsidRPr="009C16B4">
              <w:rPr>
                <w:rFonts w:ascii="Aptos" w:eastAsia="Calibri" w:hAnsi="Aptos" w:cs="Arial"/>
                <w:b/>
                <w:color w:val="000000"/>
                <w:lang w:val="en-GB"/>
              </w:rPr>
              <w:t>MISSION STATEMENT</w:t>
            </w:r>
          </w:p>
        </w:tc>
        <w:tc>
          <w:tcPr>
            <w:tcW w:w="8673" w:type="dxa"/>
            <w:gridSpan w:val="2"/>
          </w:tcPr>
          <w:p w14:paraId="52C158F9" w14:textId="77777777" w:rsidR="0076042F" w:rsidRPr="009C16B4" w:rsidRDefault="0076042F" w:rsidP="009C16B4">
            <w:pPr>
              <w:autoSpaceDE w:val="0"/>
              <w:autoSpaceDN w:val="0"/>
              <w:adjustRightInd w:val="0"/>
              <w:spacing w:before="40" w:after="40"/>
              <w:rPr>
                <w:rFonts w:ascii="Aptos" w:eastAsia="Calibri" w:hAnsi="Aptos" w:cs="Arial"/>
                <w:b/>
                <w:color w:val="000000"/>
                <w:u w:val="single"/>
                <w:lang w:val="en-GB"/>
              </w:rPr>
            </w:pPr>
            <w:r w:rsidRPr="009C16B4">
              <w:rPr>
                <w:rFonts w:ascii="Aptos" w:eastAsia="Calibri" w:hAnsi="Aptos" w:cs="Arial"/>
                <w:b/>
                <w:color w:val="000000"/>
                <w:u w:val="single"/>
                <w:lang w:val="en-GB"/>
              </w:rPr>
              <w:t>School Mission:</w:t>
            </w:r>
          </w:p>
          <w:p w14:paraId="513EEDA8" w14:textId="5EE528A0" w:rsidR="0076042F" w:rsidRPr="009C16B4" w:rsidRDefault="0076042F" w:rsidP="009C16B4">
            <w:pPr>
              <w:autoSpaceDE w:val="0"/>
              <w:autoSpaceDN w:val="0"/>
              <w:adjustRightInd w:val="0"/>
              <w:spacing w:before="40" w:after="40"/>
              <w:rPr>
                <w:rFonts w:ascii="Aptos" w:eastAsia="Calibri" w:hAnsi="Aptos" w:cs="Arial"/>
                <w:bCs/>
                <w:color w:val="000000"/>
                <w:lang w:val="en-GB"/>
              </w:rPr>
            </w:pPr>
            <w:r w:rsidRPr="009C16B4">
              <w:rPr>
                <w:rFonts w:ascii="Aptos" w:eastAsia="Calibri" w:hAnsi="Aptos" w:cs="Arial"/>
                <w:bCs/>
                <w:color w:val="000000"/>
                <w:lang w:val="en-GB"/>
              </w:rPr>
              <w:t>As a student-centred, family-focused community, we will guide learners on their journeys towards fulfilling their individual potential, embracing their own independence and internationalism in a safe, supportive, and challenging environment.</w:t>
            </w:r>
          </w:p>
          <w:p w14:paraId="2F99BBCE" w14:textId="77777777" w:rsidR="0076042F" w:rsidRPr="009C16B4" w:rsidRDefault="0076042F" w:rsidP="009C16B4">
            <w:pPr>
              <w:widowControl w:val="0"/>
              <w:numPr>
                <w:ilvl w:val="0"/>
                <w:numId w:val="22"/>
              </w:numPr>
              <w:tabs>
                <w:tab w:val="left" w:pos="452"/>
              </w:tabs>
              <w:spacing w:before="40" w:after="40"/>
              <w:ind w:right="72"/>
              <w:rPr>
                <w:rFonts w:ascii="Aptos" w:eastAsia="Calibri" w:hAnsi="Aptos" w:cs="Arial"/>
                <w:bCs/>
                <w:color w:val="000000"/>
                <w:lang w:val="en-GB"/>
              </w:rPr>
            </w:pPr>
            <w:r w:rsidRPr="009C16B4">
              <w:rPr>
                <w:rFonts w:ascii="Aptos" w:eastAsia="Calibri" w:hAnsi="Aptos" w:cs="Arial"/>
                <w:b/>
                <w:color w:val="000000"/>
                <w:lang w:val="en-GB"/>
              </w:rPr>
              <w:t xml:space="preserve">Exceptional Experiences - </w:t>
            </w:r>
            <w:r w:rsidRPr="009C16B4">
              <w:rPr>
                <w:rFonts w:ascii="Aptos" w:eastAsia="Calibri" w:hAnsi="Aptos" w:cs="Arial"/>
                <w:bCs/>
                <w:color w:val="000000"/>
                <w:lang w:val="en-GB"/>
              </w:rPr>
              <w:t>for us, in every area of school life, for all stakeholders, we contribute to providing the fullest educational and professional experience.</w:t>
            </w:r>
          </w:p>
          <w:p w14:paraId="37C69EAF" w14:textId="77777777" w:rsidR="0076042F" w:rsidRPr="009C16B4" w:rsidRDefault="0076042F" w:rsidP="009C16B4">
            <w:pPr>
              <w:widowControl w:val="0"/>
              <w:numPr>
                <w:ilvl w:val="0"/>
                <w:numId w:val="22"/>
              </w:numPr>
              <w:tabs>
                <w:tab w:val="left" w:pos="452"/>
              </w:tabs>
              <w:spacing w:before="40" w:after="40"/>
              <w:ind w:right="72"/>
              <w:rPr>
                <w:rFonts w:ascii="Aptos" w:eastAsia="Calibri" w:hAnsi="Aptos" w:cs="Arial"/>
                <w:bCs/>
                <w:color w:val="000000"/>
                <w:lang w:val="en-GB"/>
              </w:rPr>
            </w:pPr>
            <w:r w:rsidRPr="009C16B4">
              <w:rPr>
                <w:rFonts w:ascii="Aptos" w:eastAsia="Calibri" w:hAnsi="Aptos" w:cs="Arial"/>
                <w:b/>
                <w:color w:val="000000"/>
                <w:lang w:val="en-GB"/>
              </w:rPr>
              <w:t xml:space="preserve">Outstanding Teachers – </w:t>
            </w:r>
            <w:r w:rsidRPr="009C16B4">
              <w:rPr>
                <w:rFonts w:ascii="Aptos" w:eastAsia="Calibri" w:hAnsi="Aptos" w:cs="Arial"/>
                <w:bCs/>
                <w:color w:val="000000"/>
                <w:lang w:val="en-GB"/>
              </w:rPr>
              <w:t xml:space="preserve">the greatest impact on a child’s growth and success comes from the quality and engagement of every teacher. The impact on a child’s learning, support and growth needs to be immediate, positive, and lasting. </w:t>
            </w:r>
          </w:p>
          <w:p w14:paraId="59C2790A" w14:textId="77777777" w:rsidR="0076042F" w:rsidRPr="009C16B4" w:rsidRDefault="0076042F" w:rsidP="009C16B4">
            <w:pPr>
              <w:widowControl w:val="0"/>
              <w:numPr>
                <w:ilvl w:val="0"/>
                <w:numId w:val="22"/>
              </w:numPr>
              <w:tabs>
                <w:tab w:val="left" w:pos="452"/>
              </w:tabs>
              <w:spacing w:before="40" w:after="40"/>
              <w:ind w:right="72"/>
              <w:rPr>
                <w:rFonts w:ascii="Aptos" w:eastAsia="Calibri" w:hAnsi="Aptos" w:cs="Arial"/>
                <w:bCs/>
                <w:color w:val="000000"/>
                <w:lang w:val="en-GB"/>
              </w:rPr>
            </w:pPr>
            <w:r w:rsidRPr="009C16B4">
              <w:rPr>
                <w:rFonts w:ascii="Aptos" w:eastAsia="Calibri" w:hAnsi="Aptos" w:cs="Arial"/>
                <w:b/>
                <w:color w:val="000000"/>
                <w:lang w:val="en-GB"/>
              </w:rPr>
              <w:t xml:space="preserve">First-class Facilities - </w:t>
            </w:r>
            <w:r w:rsidRPr="009C16B4">
              <w:rPr>
                <w:rFonts w:ascii="Aptos" w:eastAsia="Calibri" w:hAnsi="Aptos" w:cs="Arial"/>
                <w:bCs/>
                <w:color w:val="000000"/>
                <w:lang w:val="en-GB"/>
              </w:rPr>
              <w:t>for us, we want to see our facilities support our aspirations for a first-class education and professional experience for all.</w:t>
            </w:r>
          </w:p>
          <w:p w14:paraId="15E100ED" w14:textId="314D6DCE" w:rsidR="00523AE4" w:rsidRPr="009C16B4" w:rsidRDefault="0076042F" w:rsidP="009C16B4">
            <w:pPr>
              <w:widowControl w:val="0"/>
              <w:numPr>
                <w:ilvl w:val="0"/>
                <w:numId w:val="22"/>
              </w:numPr>
              <w:tabs>
                <w:tab w:val="left" w:pos="452"/>
              </w:tabs>
              <w:spacing w:before="40" w:after="40"/>
              <w:ind w:right="72"/>
              <w:rPr>
                <w:rFonts w:ascii="Aptos" w:eastAsia="Calibri" w:hAnsi="Aptos" w:cs="Arial"/>
                <w:bCs/>
                <w:color w:val="000000"/>
                <w:lang w:val="en-GB"/>
              </w:rPr>
            </w:pPr>
            <w:r w:rsidRPr="009C16B4">
              <w:rPr>
                <w:rFonts w:ascii="Aptos" w:eastAsia="Calibri" w:hAnsi="Aptos" w:cs="Arial"/>
                <w:b/>
                <w:color w:val="000000"/>
                <w:lang w:val="en-GB"/>
              </w:rPr>
              <w:t xml:space="preserve">Unparalleled Service – </w:t>
            </w:r>
            <w:r w:rsidRPr="009C16B4">
              <w:rPr>
                <w:rFonts w:ascii="Aptos" w:eastAsia="Calibri" w:hAnsi="Aptos" w:cs="Arial"/>
                <w:bCs/>
                <w:color w:val="000000"/>
                <w:lang w:val="en-GB"/>
              </w:rPr>
              <w:t xml:space="preserve">in all we do, we focus on giving the highest levels of service for </w:t>
            </w:r>
            <w:proofErr w:type="gramStart"/>
            <w:r w:rsidRPr="009C16B4">
              <w:rPr>
                <w:rFonts w:ascii="Aptos" w:eastAsia="Calibri" w:hAnsi="Aptos" w:cs="Arial"/>
                <w:bCs/>
                <w:color w:val="000000"/>
                <w:lang w:val="en-GB"/>
              </w:rPr>
              <w:t>all of</w:t>
            </w:r>
            <w:proofErr w:type="gramEnd"/>
            <w:r w:rsidRPr="009C16B4">
              <w:rPr>
                <w:rFonts w:ascii="Aptos" w:eastAsia="Calibri" w:hAnsi="Aptos" w:cs="Arial"/>
                <w:bCs/>
                <w:color w:val="000000"/>
                <w:lang w:val="en-GB"/>
              </w:rPr>
              <w:t xml:space="preserve"> our community. getting the little things right.</w:t>
            </w:r>
          </w:p>
        </w:tc>
      </w:tr>
      <w:tr w:rsidR="00EE6849" w:rsidRPr="009C16B4" w14:paraId="136BA7EA" w14:textId="77777777" w:rsidTr="0875725B">
        <w:trPr>
          <w:trHeight w:val="157"/>
        </w:trPr>
        <w:tc>
          <w:tcPr>
            <w:tcW w:w="10800" w:type="dxa"/>
            <w:gridSpan w:val="3"/>
          </w:tcPr>
          <w:p w14:paraId="59D8E84A" w14:textId="77777777" w:rsidR="00D30A38" w:rsidRPr="009C16B4" w:rsidRDefault="00D30A38" w:rsidP="009C16B4">
            <w:pPr>
              <w:spacing w:before="40" w:after="40"/>
              <w:jc w:val="both"/>
              <w:outlineLvl w:val="1"/>
              <w:rPr>
                <w:rFonts w:ascii="Aptos" w:eastAsia="Calibri" w:hAnsi="Aptos"/>
                <w:b/>
                <w:bCs/>
              </w:rPr>
            </w:pPr>
            <w:r w:rsidRPr="009C16B4">
              <w:rPr>
                <w:rFonts w:ascii="Aptos" w:eastAsia="Calibri" w:hAnsi="Aptos"/>
                <w:b/>
                <w:bCs/>
              </w:rPr>
              <w:t>KEY RESPONSIBILITIES &amp; DUTIES</w:t>
            </w:r>
          </w:p>
          <w:p w14:paraId="49E8E0D6" w14:textId="59EBD85D" w:rsidR="00D30A38" w:rsidRPr="009C16B4" w:rsidRDefault="00D30A38" w:rsidP="00884F9D">
            <w:pPr>
              <w:pStyle w:val="ListParagraph"/>
              <w:numPr>
                <w:ilvl w:val="0"/>
                <w:numId w:val="32"/>
              </w:numPr>
              <w:spacing w:before="40" w:after="40"/>
              <w:contextualSpacing w:val="0"/>
              <w:jc w:val="both"/>
              <w:outlineLvl w:val="1"/>
              <w:rPr>
                <w:rFonts w:ascii="Aptos" w:hAnsi="Aptos" w:cstheme="minorHAnsi"/>
                <w:b/>
                <w:bCs/>
                <w:snapToGrid w:val="0"/>
              </w:rPr>
            </w:pPr>
            <w:r w:rsidRPr="009C16B4">
              <w:rPr>
                <w:rFonts w:ascii="Aptos" w:hAnsi="Aptos" w:cstheme="minorHAnsi"/>
                <w:b/>
                <w:bCs/>
                <w:snapToGrid w:val="0"/>
              </w:rPr>
              <w:t>Strategic Leadership &amp; Data-Driven Growth</w:t>
            </w:r>
          </w:p>
          <w:p w14:paraId="4A9D2B8F" w14:textId="675EFD9A" w:rsidR="003312FA" w:rsidRPr="00454CE5" w:rsidRDefault="003312FA"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 xml:space="preserve">Work with the Head of School, </w:t>
            </w:r>
            <w:r w:rsidRPr="00454CE5">
              <w:rPr>
                <w:rFonts w:ascii="Aptos" w:hAnsi="Aptos" w:cstheme="minorHAnsi"/>
                <w:snapToGrid w:val="0"/>
              </w:rPr>
              <w:t>CO</w:t>
            </w:r>
            <w:r w:rsidR="00002D3F" w:rsidRPr="00454CE5">
              <w:rPr>
                <w:rFonts w:ascii="Aptos" w:hAnsi="Aptos" w:cstheme="minorHAnsi"/>
                <w:snapToGrid w:val="0"/>
              </w:rPr>
              <w:t>O/Corporate MAC Department</w:t>
            </w:r>
            <w:r w:rsidRPr="00454CE5">
              <w:rPr>
                <w:rFonts w:ascii="Aptos" w:hAnsi="Aptos" w:cstheme="minorHAnsi"/>
                <w:snapToGrid w:val="0"/>
              </w:rPr>
              <w:t>, and Pedagogical leads to define the MAC strategic direction, including admissions, branding, digital communication, and market research.</w:t>
            </w:r>
          </w:p>
          <w:p w14:paraId="42654D00" w14:textId="54692C84" w:rsidR="003312FA" w:rsidRPr="00454CE5" w:rsidRDefault="003312FA" w:rsidP="00884F9D">
            <w:pPr>
              <w:pStyle w:val="ListParagraph"/>
              <w:numPr>
                <w:ilvl w:val="0"/>
                <w:numId w:val="32"/>
              </w:numPr>
              <w:spacing w:before="40" w:after="40"/>
              <w:contextualSpacing w:val="0"/>
              <w:jc w:val="both"/>
              <w:outlineLvl w:val="1"/>
              <w:rPr>
                <w:rFonts w:ascii="Aptos" w:hAnsi="Aptos" w:cstheme="minorHAnsi"/>
                <w:snapToGrid w:val="0"/>
              </w:rPr>
            </w:pPr>
            <w:r w:rsidRPr="00454CE5">
              <w:rPr>
                <w:rFonts w:ascii="Aptos" w:hAnsi="Aptos" w:cstheme="minorHAnsi"/>
                <w:snapToGrid w:val="0"/>
              </w:rPr>
              <w:t>Maintain up-to-date knowledge of the market, competition, and audiences to provide the school with a competitive advantage.</w:t>
            </w:r>
          </w:p>
          <w:p w14:paraId="33D9F4BD" w14:textId="310C067A" w:rsidR="00884F9D" w:rsidRPr="00454CE5" w:rsidRDefault="00884F9D" w:rsidP="002E1ED7">
            <w:pPr>
              <w:numPr>
                <w:ilvl w:val="0"/>
                <w:numId w:val="32"/>
              </w:numPr>
              <w:spacing w:before="100" w:beforeAutospacing="1" w:after="100" w:afterAutospacing="1"/>
              <w:textAlignment w:val="baseline"/>
              <w:rPr>
                <w:rFonts w:ascii="Aptos" w:hAnsi="Aptos" w:cs="Segoe UI"/>
              </w:rPr>
            </w:pPr>
            <w:r w:rsidRPr="00454CE5">
              <w:rPr>
                <w:rFonts w:ascii="Aptos" w:hAnsi="Aptos" w:cs="Segoe UI"/>
              </w:rPr>
              <w:t>Keep the MAC team fully informed on the school’s educational offer, student achievements, and competitor landscape to ensure accurate and compelling communication to prospective parents.</w:t>
            </w:r>
          </w:p>
          <w:p w14:paraId="6A647A3E" w14:textId="5B9D4EC9" w:rsidR="003312FA" w:rsidRPr="009C16B4" w:rsidRDefault="003312FA"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Manage the MAC budget to ensure excellent results and high ROI.</w:t>
            </w:r>
          </w:p>
          <w:p w14:paraId="7060781F" w14:textId="2BB2929D" w:rsidR="00A0158F" w:rsidRPr="009C16B4" w:rsidRDefault="003312FA"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Use data and insights to provide accurate enrollment forecasts and identify growth opportunities, such as new programs or additional capacity.</w:t>
            </w:r>
          </w:p>
          <w:p w14:paraId="5C28501E" w14:textId="44F155C0" w:rsidR="00A13762" w:rsidRPr="00A13762" w:rsidRDefault="00A13762" w:rsidP="00884F9D">
            <w:pPr>
              <w:pStyle w:val="ListParagraph"/>
              <w:numPr>
                <w:ilvl w:val="0"/>
                <w:numId w:val="32"/>
              </w:numPr>
              <w:spacing w:before="40" w:after="40"/>
              <w:contextualSpacing w:val="0"/>
              <w:jc w:val="both"/>
              <w:outlineLvl w:val="1"/>
              <w:rPr>
                <w:rFonts w:ascii="Aptos" w:hAnsi="Aptos" w:cstheme="minorHAnsi"/>
                <w:b/>
                <w:bCs/>
                <w:snapToGrid w:val="0"/>
                <w:lang w:val="en-GB"/>
              </w:rPr>
            </w:pPr>
            <w:r w:rsidRPr="00A13762">
              <w:rPr>
                <w:rFonts w:ascii="Aptos" w:hAnsi="Aptos" w:cstheme="minorHAnsi"/>
                <w:b/>
                <w:bCs/>
                <w:snapToGrid w:val="0"/>
              </w:rPr>
              <w:lastRenderedPageBreak/>
              <w:t>Admissions</w:t>
            </w:r>
            <w:r w:rsidRPr="00A13762">
              <w:rPr>
                <w:rFonts w:ascii="Aptos" w:hAnsi="Aptos" w:cstheme="minorHAnsi"/>
                <w:b/>
                <w:bCs/>
                <w:snapToGrid w:val="0"/>
                <w:lang w:val="en-GB"/>
              </w:rPr>
              <w:t xml:space="preserve"> &amp; Family Experience Journey</w:t>
            </w:r>
          </w:p>
          <w:p w14:paraId="72AA56C8" w14:textId="0CF3236C" w:rsidR="00996E3C" w:rsidRPr="009C16B4" w:rsidRDefault="00996E3C"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Lead the Admissions team to deliver a market-leading, highly personalized "Family Experience Journey" at every touchpoint.</w:t>
            </w:r>
          </w:p>
          <w:p w14:paraId="4C005825" w14:textId="5A3F4914" w:rsidR="00996E3C" w:rsidRPr="009C16B4" w:rsidRDefault="00996E3C"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Maximize lead generation and conversion rates through effective qualification processes and efficient application turnaround times.</w:t>
            </w:r>
          </w:p>
          <w:p w14:paraId="7A2487CF" w14:textId="77777777" w:rsidR="00996E3C" w:rsidRPr="009C16B4" w:rsidRDefault="00996E3C"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 xml:space="preserve">Ensure re-enrollments are maximized by offering </w:t>
            </w:r>
            <w:proofErr w:type="gramStart"/>
            <w:r w:rsidRPr="009C16B4">
              <w:rPr>
                <w:rFonts w:ascii="Aptos" w:hAnsi="Aptos" w:cstheme="minorHAnsi"/>
                <w:snapToGrid w:val="0"/>
              </w:rPr>
              <w:t>a relevant</w:t>
            </w:r>
            <w:proofErr w:type="gramEnd"/>
            <w:r w:rsidRPr="009C16B4">
              <w:rPr>
                <w:rFonts w:ascii="Aptos" w:hAnsi="Aptos" w:cstheme="minorHAnsi"/>
                <w:snapToGrid w:val="0"/>
              </w:rPr>
              <w:t xml:space="preserve"> and engaging experience for current families.</w:t>
            </w:r>
          </w:p>
          <w:p w14:paraId="2AB7EB3E" w14:textId="3F2A8E23" w:rsidR="00996E3C" w:rsidRPr="009C16B4" w:rsidRDefault="00996E3C"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Oversee the parent onboarding process to ensure a seamless transition from admission to school life.</w:t>
            </w:r>
          </w:p>
          <w:p w14:paraId="3BA58ABD" w14:textId="6CC87FEA" w:rsidR="00A13762" w:rsidRPr="00A13762" w:rsidRDefault="00996E3C"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Actively involve parents, students, and academic staff in the enrollment journey through school tours and student ambassador programs.</w:t>
            </w:r>
          </w:p>
          <w:p w14:paraId="67461089" w14:textId="77777777" w:rsidR="005B6402" w:rsidRPr="009C16B4" w:rsidRDefault="005B6402"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b/>
                <w:bCs/>
                <w:snapToGrid w:val="0"/>
              </w:rPr>
              <w:t>Marketing, Brand &amp; Communications</w:t>
            </w:r>
          </w:p>
          <w:p w14:paraId="1CB00476" w14:textId="3C14EADB" w:rsidR="00F13046" w:rsidRPr="009C16B4" w:rsidRDefault="00F13046"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Act as Brand Custodian, ensuring the school’s value proposition, USP, and brand guidelines are consistently implemented across all physical and digital channels.</w:t>
            </w:r>
          </w:p>
          <w:p w14:paraId="709114B4" w14:textId="65D8EBD5" w:rsidR="00F13046" w:rsidRPr="009C16B4" w:rsidRDefault="00F13046"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Build and execute an annual marketing plan with clear campaign objectives and timelines aligned with the school’s strategic direction.</w:t>
            </w:r>
          </w:p>
          <w:p w14:paraId="5731E2EB" w14:textId="2F2E6174" w:rsidR="00F13046" w:rsidRPr="009C16B4" w:rsidRDefault="00F13046"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Assure a friendly and fluid digital experience across owned, earned, and paid media.</w:t>
            </w:r>
          </w:p>
          <w:p w14:paraId="08CF0478" w14:textId="0F9FC401" w:rsidR="00F13046" w:rsidRPr="009C16B4" w:rsidRDefault="00F13046" w:rsidP="00884F9D">
            <w:pPr>
              <w:pStyle w:val="ListParagraph"/>
              <w:numPr>
                <w:ilvl w:val="0"/>
                <w:numId w:val="32"/>
              </w:numPr>
              <w:spacing w:before="40" w:after="40"/>
              <w:contextualSpacing w:val="0"/>
              <w:jc w:val="both"/>
              <w:outlineLvl w:val="1"/>
              <w:rPr>
                <w:rFonts w:ascii="Aptos" w:hAnsi="Aptos" w:cstheme="minorHAnsi"/>
                <w:snapToGrid w:val="0"/>
              </w:rPr>
            </w:pPr>
            <w:r w:rsidRPr="009C16B4">
              <w:rPr>
                <w:rFonts w:ascii="Aptos" w:hAnsi="Aptos" w:cstheme="minorHAnsi"/>
                <w:snapToGrid w:val="0"/>
              </w:rPr>
              <w:t>Support and amplify Word of Mouth (</w:t>
            </w:r>
            <w:proofErr w:type="spellStart"/>
            <w:r w:rsidRPr="009C16B4">
              <w:rPr>
                <w:rFonts w:ascii="Aptos" w:hAnsi="Aptos" w:cstheme="minorHAnsi"/>
                <w:snapToGrid w:val="0"/>
              </w:rPr>
              <w:t>WoM</w:t>
            </w:r>
            <w:proofErr w:type="spellEnd"/>
            <w:r w:rsidRPr="009C16B4">
              <w:rPr>
                <w:rFonts w:ascii="Aptos" w:hAnsi="Aptos" w:cstheme="minorHAnsi"/>
                <w:snapToGrid w:val="0"/>
              </w:rPr>
              <w:t>) and referral programs to build a strong parent ambassador network.</w:t>
            </w:r>
          </w:p>
          <w:p w14:paraId="610F19AC" w14:textId="08EB198F" w:rsidR="00B044E1" w:rsidRPr="002E1ED7" w:rsidRDefault="00F13046" w:rsidP="00884F9D">
            <w:pPr>
              <w:pStyle w:val="ListParagraph"/>
              <w:numPr>
                <w:ilvl w:val="0"/>
                <w:numId w:val="32"/>
              </w:numPr>
              <w:spacing w:before="40" w:after="40"/>
              <w:contextualSpacing w:val="0"/>
              <w:jc w:val="both"/>
              <w:outlineLvl w:val="1"/>
              <w:rPr>
                <w:rFonts w:ascii="Aptos" w:hAnsi="Aptos" w:cstheme="minorHAnsi"/>
                <w:snapToGrid w:val="0"/>
                <w:lang w:val="en-GB"/>
              </w:rPr>
            </w:pPr>
            <w:r w:rsidRPr="009C16B4">
              <w:rPr>
                <w:rFonts w:ascii="Aptos" w:hAnsi="Aptos" w:cstheme="minorHAnsi"/>
                <w:snapToGrid w:val="0"/>
              </w:rPr>
              <w:t>Support management in communication decisions during crisis situations or sensitive issues.</w:t>
            </w:r>
          </w:p>
          <w:p w14:paraId="6EBDE9D4" w14:textId="1D409BB3" w:rsidR="002E1ED7" w:rsidRPr="00454CE5" w:rsidRDefault="005D01EF" w:rsidP="00884F9D">
            <w:pPr>
              <w:pStyle w:val="ListParagraph"/>
              <w:numPr>
                <w:ilvl w:val="0"/>
                <w:numId w:val="32"/>
              </w:numPr>
              <w:spacing w:before="40" w:after="40"/>
              <w:contextualSpacing w:val="0"/>
              <w:jc w:val="both"/>
              <w:outlineLvl w:val="1"/>
              <w:rPr>
                <w:rFonts w:ascii="Aptos" w:hAnsi="Aptos" w:cstheme="minorHAnsi"/>
                <w:snapToGrid w:val="0"/>
                <w:lang w:val="en-GB"/>
              </w:rPr>
            </w:pPr>
            <w:r w:rsidRPr="00454CE5">
              <w:rPr>
                <w:rFonts w:ascii="Aptos" w:hAnsi="Aptos" w:cstheme="minorHAnsi"/>
                <w:snapToGrid w:val="0"/>
              </w:rPr>
              <w:t>Develop</w:t>
            </w:r>
            <w:r w:rsidR="00200BB1" w:rsidRPr="00454CE5">
              <w:rPr>
                <w:rFonts w:ascii="Aptos" w:hAnsi="Aptos" w:cstheme="minorHAnsi"/>
                <w:snapToGrid w:val="0"/>
              </w:rPr>
              <w:t xml:space="preserve"> a press and media strategy to m</w:t>
            </w:r>
            <w:r w:rsidR="002E1ED7" w:rsidRPr="00454CE5">
              <w:rPr>
                <w:rFonts w:ascii="Aptos" w:hAnsi="Aptos" w:cstheme="minorHAnsi"/>
                <w:snapToGrid w:val="0"/>
              </w:rPr>
              <w:t>anage the school’s public profile and media engagement to protect and enhance its reputation.</w:t>
            </w:r>
          </w:p>
          <w:p w14:paraId="34D82EF5" w14:textId="6772D5B7" w:rsidR="003C7952" w:rsidRPr="00454CE5" w:rsidRDefault="003C7952" w:rsidP="00884F9D">
            <w:pPr>
              <w:pStyle w:val="ListParagraph"/>
              <w:numPr>
                <w:ilvl w:val="0"/>
                <w:numId w:val="32"/>
              </w:numPr>
              <w:spacing w:before="40" w:after="40"/>
              <w:contextualSpacing w:val="0"/>
              <w:jc w:val="both"/>
              <w:outlineLvl w:val="1"/>
              <w:rPr>
                <w:rFonts w:ascii="Aptos" w:hAnsi="Aptos" w:cstheme="minorHAnsi"/>
                <w:b/>
                <w:bCs/>
                <w:snapToGrid w:val="0"/>
                <w:lang w:val="en-GB"/>
              </w:rPr>
            </w:pPr>
            <w:r w:rsidRPr="00454CE5">
              <w:rPr>
                <w:rFonts w:ascii="Aptos" w:hAnsi="Aptos" w:cstheme="minorHAnsi"/>
                <w:b/>
                <w:bCs/>
                <w:snapToGrid w:val="0"/>
                <w:lang w:val="en-GB"/>
              </w:rPr>
              <w:t>Community Engagement &amp; Cross-school Collaboration</w:t>
            </w:r>
          </w:p>
          <w:p w14:paraId="280F8BB9" w14:textId="42EDC395" w:rsidR="006C557A" w:rsidRPr="00454CE5" w:rsidRDefault="006C557A" w:rsidP="00884F9D">
            <w:pPr>
              <w:pStyle w:val="ListParagraph"/>
              <w:numPr>
                <w:ilvl w:val="0"/>
                <w:numId w:val="32"/>
              </w:numPr>
              <w:spacing w:before="40" w:after="40"/>
              <w:contextualSpacing w:val="0"/>
              <w:jc w:val="both"/>
              <w:outlineLvl w:val="1"/>
              <w:rPr>
                <w:rFonts w:ascii="Aptos" w:hAnsi="Aptos" w:cstheme="minorHAnsi"/>
                <w:snapToGrid w:val="0"/>
              </w:rPr>
            </w:pPr>
            <w:r w:rsidRPr="00454CE5">
              <w:rPr>
                <w:rFonts w:ascii="Aptos" w:hAnsi="Aptos" w:cstheme="minorHAnsi"/>
                <w:snapToGrid w:val="0"/>
              </w:rPr>
              <w:t xml:space="preserve">Develop </w:t>
            </w:r>
            <w:r w:rsidR="002E1ED7" w:rsidRPr="00454CE5">
              <w:rPr>
                <w:rFonts w:ascii="Aptos" w:hAnsi="Aptos" w:cstheme="minorHAnsi"/>
                <w:snapToGrid w:val="0"/>
              </w:rPr>
              <w:t xml:space="preserve">external networks </w:t>
            </w:r>
            <w:r w:rsidRPr="00454CE5">
              <w:rPr>
                <w:rFonts w:ascii="Aptos" w:hAnsi="Aptos" w:cstheme="minorHAnsi"/>
                <w:snapToGrid w:val="0"/>
              </w:rPr>
              <w:t xml:space="preserve">and maintain strong </w:t>
            </w:r>
            <w:r w:rsidR="00884F9D" w:rsidRPr="00454CE5">
              <w:rPr>
                <w:rFonts w:ascii="Aptos" w:hAnsi="Aptos" w:cstheme="minorHAnsi"/>
                <w:snapToGrid w:val="0"/>
              </w:rPr>
              <w:t xml:space="preserve">partnership </w:t>
            </w:r>
            <w:r w:rsidRPr="00454CE5">
              <w:rPr>
                <w:rFonts w:ascii="Aptos" w:hAnsi="Aptos" w:cstheme="minorHAnsi"/>
                <w:snapToGrid w:val="0"/>
              </w:rPr>
              <w:t xml:space="preserve">relationships with </w:t>
            </w:r>
            <w:r w:rsidR="00884F9D" w:rsidRPr="00454CE5">
              <w:rPr>
                <w:rFonts w:ascii="Aptos" w:hAnsi="Aptos" w:cstheme="minorHAnsi"/>
                <w:snapToGrid w:val="0"/>
              </w:rPr>
              <w:t xml:space="preserve">corporates, including but not limited to </w:t>
            </w:r>
            <w:r w:rsidRPr="00454CE5">
              <w:rPr>
                <w:rFonts w:ascii="Aptos" w:hAnsi="Aptos" w:cstheme="minorHAnsi"/>
                <w:snapToGrid w:val="0"/>
              </w:rPr>
              <w:t>relocation agents, corporate clients, embassies, and key community organizations</w:t>
            </w:r>
            <w:r w:rsidR="002E1ED7" w:rsidRPr="00454CE5">
              <w:rPr>
                <w:rFonts w:ascii="Aptos" w:hAnsi="Aptos" w:cstheme="minorHAnsi"/>
                <w:snapToGrid w:val="0"/>
              </w:rPr>
              <w:t>…</w:t>
            </w:r>
          </w:p>
          <w:p w14:paraId="4032E7F3" w14:textId="4D603C17" w:rsidR="002E1ED7" w:rsidRPr="00454CE5" w:rsidRDefault="002E1ED7" w:rsidP="00884F9D">
            <w:pPr>
              <w:pStyle w:val="ListParagraph"/>
              <w:numPr>
                <w:ilvl w:val="0"/>
                <w:numId w:val="32"/>
              </w:numPr>
              <w:spacing w:before="40" w:after="40"/>
              <w:contextualSpacing w:val="0"/>
              <w:jc w:val="both"/>
              <w:outlineLvl w:val="1"/>
              <w:rPr>
                <w:rFonts w:ascii="Aptos" w:hAnsi="Aptos" w:cstheme="minorHAnsi"/>
                <w:snapToGrid w:val="0"/>
              </w:rPr>
            </w:pPr>
            <w:r w:rsidRPr="00454CE5">
              <w:rPr>
                <w:rFonts w:ascii="Aptos" w:hAnsi="Aptos" w:cstheme="minorHAnsi"/>
                <w:snapToGrid w:val="0"/>
              </w:rPr>
              <w:t>Develop and sustain strong relationships with the school’s alumni community to support enrolment growth, brand advocacy, and long-term institutional reputation</w:t>
            </w:r>
          </w:p>
          <w:p w14:paraId="2190C69C" w14:textId="0E46A574" w:rsidR="006C557A" w:rsidRPr="00454CE5" w:rsidRDefault="006C557A" w:rsidP="00884F9D">
            <w:pPr>
              <w:pStyle w:val="ListParagraph"/>
              <w:numPr>
                <w:ilvl w:val="0"/>
                <w:numId w:val="32"/>
              </w:numPr>
              <w:spacing w:before="40" w:after="40"/>
              <w:contextualSpacing w:val="0"/>
              <w:jc w:val="both"/>
              <w:outlineLvl w:val="1"/>
              <w:rPr>
                <w:rFonts w:ascii="Aptos" w:hAnsi="Aptos" w:cstheme="minorHAnsi"/>
                <w:snapToGrid w:val="0"/>
              </w:rPr>
            </w:pPr>
            <w:r w:rsidRPr="00454CE5">
              <w:rPr>
                <w:rFonts w:ascii="Aptos" w:hAnsi="Aptos" w:cstheme="minorHAnsi"/>
                <w:snapToGrid w:val="0"/>
              </w:rPr>
              <w:t>Cross-School Collaboration: Contribute to wider initiatives by sharing best practices and supporting regional marketing and admissions efforts to drive group growth.</w:t>
            </w:r>
          </w:p>
          <w:p w14:paraId="73EACBE8" w14:textId="77777777" w:rsidR="00D30A38" w:rsidRPr="00454CE5" w:rsidRDefault="006C557A" w:rsidP="00884F9D">
            <w:pPr>
              <w:pStyle w:val="ListParagraph"/>
              <w:numPr>
                <w:ilvl w:val="0"/>
                <w:numId w:val="32"/>
              </w:numPr>
              <w:spacing w:before="40" w:after="40"/>
              <w:contextualSpacing w:val="0"/>
              <w:jc w:val="both"/>
              <w:outlineLvl w:val="1"/>
              <w:rPr>
                <w:rFonts w:ascii="Aptos" w:hAnsi="Aptos" w:cstheme="minorHAnsi"/>
                <w:snapToGrid w:val="0"/>
                <w:lang w:val="en-GB"/>
              </w:rPr>
            </w:pPr>
            <w:r w:rsidRPr="00454CE5">
              <w:rPr>
                <w:rFonts w:ascii="Aptos" w:hAnsi="Aptos" w:cstheme="minorHAnsi"/>
                <w:snapToGrid w:val="0"/>
              </w:rPr>
              <w:t xml:space="preserve">Work with </w:t>
            </w:r>
            <w:r w:rsidR="005647E3" w:rsidRPr="00454CE5">
              <w:rPr>
                <w:rFonts w:ascii="Aptos" w:hAnsi="Aptos" w:cstheme="minorHAnsi"/>
                <w:snapToGrid w:val="0"/>
              </w:rPr>
              <w:t>cross-school</w:t>
            </w:r>
            <w:r w:rsidRPr="00454CE5">
              <w:rPr>
                <w:rFonts w:ascii="Aptos" w:hAnsi="Aptos" w:cstheme="minorHAnsi"/>
                <w:snapToGrid w:val="0"/>
              </w:rPr>
              <w:t xml:space="preserve"> teams to ensure alignment with group strategies and reporting standards.</w:t>
            </w:r>
          </w:p>
          <w:p w14:paraId="2F9F7581" w14:textId="3D53D8B9" w:rsidR="00700751" w:rsidRPr="00700751" w:rsidRDefault="00700751" w:rsidP="00884F9D">
            <w:pPr>
              <w:pStyle w:val="ListParagraph"/>
              <w:numPr>
                <w:ilvl w:val="0"/>
                <w:numId w:val="32"/>
              </w:numPr>
              <w:spacing w:before="40" w:after="40"/>
              <w:contextualSpacing w:val="0"/>
              <w:jc w:val="both"/>
              <w:outlineLvl w:val="1"/>
              <w:rPr>
                <w:rFonts w:ascii="Aptos" w:hAnsi="Aptos" w:cstheme="minorHAnsi"/>
                <w:b/>
                <w:bCs/>
                <w:snapToGrid w:val="0"/>
                <w:lang w:val="en-GB"/>
              </w:rPr>
            </w:pPr>
            <w:r w:rsidRPr="00454CE5">
              <w:rPr>
                <w:rFonts w:ascii="Aptos" w:hAnsi="Aptos" w:cstheme="minorHAnsi"/>
                <w:b/>
                <w:bCs/>
                <w:snapToGrid w:val="0"/>
              </w:rPr>
              <w:t>Any other tasks as required by the line manager</w:t>
            </w:r>
          </w:p>
        </w:tc>
      </w:tr>
      <w:tr w:rsidR="009C16B4" w:rsidRPr="009C16B4" w14:paraId="7AF9EA9B" w14:textId="77777777" w:rsidTr="00355714">
        <w:trPr>
          <w:trHeight w:val="157"/>
        </w:trPr>
        <w:tc>
          <w:tcPr>
            <w:tcW w:w="10800" w:type="dxa"/>
            <w:gridSpan w:val="3"/>
            <w:shd w:val="clear" w:color="auto" w:fill="FFC000"/>
          </w:tcPr>
          <w:p w14:paraId="4180884E" w14:textId="6C4059DE" w:rsidR="009C16B4" w:rsidRPr="009C16B4" w:rsidRDefault="009C16B4" w:rsidP="00355714">
            <w:pPr>
              <w:spacing w:before="40" w:after="40"/>
              <w:jc w:val="center"/>
              <w:outlineLvl w:val="1"/>
              <w:rPr>
                <w:rFonts w:ascii="Aptos" w:eastAsia="Calibri" w:hAnsi="Aptos"/>
                <w:b/>
                <w:bCs/>
              </w:rPr>
            </w:pPr>
            <w:r w:rsidRPr="009C16B4">
              <w:rPr>
                <w:rFonts w:ascii="Aptos" w:hAnsi="Aptos" w:cs="Arial"/>
                <w:b/>
                <w:bCs/>
                <w:lang w:val="en-GB" w:eastAsia="en-GB"/>
              </w:rPr>
              <w:lastRenderedPageBreak/>
              <w:t>PERSON SPECIFICATIONS</w:t>
            </w:r>
          </w:p>
        </w:tc>
      </w:tr>
      <w:tr w:rsidR="009C16B4" w:rsidRPr="009C16B4" w14:paraId="67D5265A" w14:textId="77777777" w:rsidTr="0875725B">
        <w:trPr>
          <w:trHeight w:val="157"/>
        </w:trPr>
        <w:tc>
          <w:tcPr>
            <w:tcW w:w="10800" w:type="dxa"/>
            <w:gridSpan w:val="3"/>
          </w:tcPr>
          <w:p w14:paraId="3F241F64" w14:textId="0ED4B0D9" w:rsidR="009C16B4" w:rsidRPr="009C16B4" w:rsidRDefault="00355714" w:rsidP="009C16B4">
            <w:pPr>
              <w:spacing w:before="40" w:after="40"/>
              <w:jc w:val="both"/>
              <w:outlineLvl w:val="1"/>
              <w:rPr>
                <w:rFonts w:ascii="Aptos" w:hAnsi="Aptos" w:cs="Arial"/>
                <w:b/>
                <w:bCs/>
                <w:lang w:val="en-GB" w:eastAsia="en-GB"/>
              </w:rPr>
            </w:pPr>
            <w:r w:rsidRPr="009C16B4">
              <w:rPr>
                <w:rFonts w:ascii="Aptos" w:hAnsi="Aptos" w:cs="Arial"/>
                <w:b/>
                <w:color w:val="000000"/>
                <w:lang w:val="en-GB" w:eastAsia="en-GB"/>
              </w:rPr>
              <w:t>Experience/ Knowledge</w:t>
            </w:r>
          </w:p>
        </w:tc>
      </w:tr>
      <w:tr w:rsidR="00355714" w:rsidRPr="009C16B4" w14:paraId="5FE87533" w14:textId="77777777" w:rsidTr="009C16B4">
        <w:trPr>
          <w:trHeight w:val="157"/>
        </w:trPr>
        <w:tc>
          <w:tcPr>
            <w:tcW w:w="8910" w:type="dxa"/>
            <w:gridSpan w:val="2"/>
          </w:tcPr>
          <w:p w14:paraId="40E5D4EE" w14:textId="4EDC4A1C" w:rsidR="00355714" w:rsidRPr="008C64AC" w:rsidRDefault="00355714" w:rsidP="008C64AC">
            <w:pPr>
              <w:pStyle w:val="ListParagraph"/>
              <w:numPr>
                <w:ilvl w:val="0"/>
                <w:numId w:val="38"/>
              </w:numPr>
              <w:spacing w:before="40" w:after="40"/>
              <w:ind w:left="252" w:hanging="252"/>
              <w:jc w:val="both"/>
              <w:outlineLvl w:val="1"/>
              <w:rPr>
                <w:rFonts w:ascii="Aptos" w:hAnsi="Aptos" w:cs="Arial"/>
                <w:b/>
                <w:bCs/>
                <w:lang w:val="en-GB" w:eastAsia="en-GB"/>
              </w:rPr>
            </w:pPr>
            <w:r w:rsidRPr="008C64AC">
              <w:rPr>
                <w:rFonts w:ascii="Aptos" w:eastAsia="Calibri" w:hAnsi="Aptos"/>
              </w:rPr>
              <w:t>BA/</w:t>
            </w:r>
            <w:proofErr w:type="gramStart"/>
            <w:r w:rsidRPr="008C64AC">
              <w:rPr>
                <w:rFonts w:ascii="Aptos" w:eastAsia="Calibri" w:hAnsi="Aptos"/>
              </w:rPr>
              <w:t>Master’s Degree in Marketing</w:t>
            </w:r>
            <w:proofErr w:type="gramEnd"/>
            <w:r w:rsidRPr="008C64AC">
              <w:rPr>
                <w:rFonts w:ascii="Aptos" w:eastAsia="Calibri" w:hAnsi="Aptos"/>
              </w:rPr>
              <w:t>, Communications, or Business.</w:t>
            </w:r>
          </w:p>
        </w:tc>
        <w:tc>
          <w:tcPr>
            <w:tcW w:w="1890" w:type="dxa"/>
          </w:tcPr>
          <w:p w14:paraId="1E37DB65" w14:textId="7413FF51"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 xml:space="preserve">Essential </w:t>
            </w:r>
          </w:p>
        </w:tc>
      </w:tr>
      <w:tr w:rsidR="00355714" w:rsidRPr="009C16B4" w14:paraId="0359FAF4" w14:textId="77777777" w:rsidTr="009C16B4">
        <w:trPr>
          <w:trHeight w:val="157"/>
        </w:trPr>
        <w:tc>
          <w:tcPr>
            <w:tcW w:w="8910" w:type="dxa"/>
            <w:gridSpan w:val="2"/>
          </w:tcPr>
          <w:p w14:paraId="10B17DBF" w14:textId="3E36BCE3" w:rsidR="00355714" w:rsidRPr="008C64AC" w:rsidRDefault="00355714" w:rsidP="008C64AC">
            <w:pPr>
              <w:pStyle w:val="ListParagraph"/>
              <w:numPr>
                <w:ilvl w:val="0"/>
                <w:numId w:val="38"/>
              </w:numPr>
              <w:spacing w:before="40" w:after="40"/>
              <w:ind w:left="252" w:hanging="252"/>
              <w:jc w:val="both"/>
              <w:outlineLvl w:val="1"/>
              <w:rPr>
                <w:rFonts w:ascii="Aptos" w:hAnsi="Aptos" w:cs="Arial"/>
                <w:b/>
                <w:bCs/>
                <w:lang w:val="en-GB" w:eastAsia="en-GB"/>
              </w:rPr>
            </w:pPr>
            <w:r w:rsidRPr="008C64AC">
              <w:rPr>
                <w:rFonts w:ascii="Aptos" w:eastAsia="Calibri" w:hAnsi="Aptos"/>
              </w:rPr>
              <w:t>7+ years of experience in sales, marketing, or admissions management, ideally in international education.</w:t>
            </w:r>
          </w:p>
        </w:tc>
        <w:tc>
          <w:tcPr>
            <w:tcW w:w="1890" w:type="dxa"/>
          </w:tcPr>
          <w:p w14:paraId="0431BE30" w14:textId="54F9310C"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Highly Desirable</w:t>
            </w:r>
          </w:p>
        </w:tc>
      </w:tr>
      <w:tr w:rsidR="00355714" w:rsidRPr="009C16B4" w14:paraId="1AA635B1" w14:textId="77777777" w:rsidTr="009C16B4">
        <w:trPr>
          <w:trHeight w:val="157"/>
        </w:trPr>
        <w:tc>
          <w:tcPr>
            <w:tcW w:w="8910" w:type="dxa"/>
            <w:gridSpan w:val="2"/>
          </w:tcPr>
          <w:p w14:paraId="7F1EAD8F" w14:textId="76DB785E" w:rsidR="00355714" w:rsidRPr="008C64AC" w:rsidRDefault="00355714" w:rsidP="008C64AC">
            <w:pPr>
              <w:pStyle w:val="ListParagraph"/>
              <w:numPr>
                <w:ilvl w:val="0"/>
                <w:numId w:val="38"/>
              </w:numPr>
              <w:spacing w:before="40" w:after="40"/>
              <w:ind w:left="252" w:hanging="252"/>
              <w:jc w:val="both"/>
              <w:outlineLvl w:val="1"/>
              <w:rPr>
                <w:rFonts w:ascii="Aptos" w:hAnsi="Aptos" w:cs="Arial"/>
                <w:b/>
                <w:bCs/>
                <w:lang w:val="en-GB" w:eastAsia="en-GB"/>
              </w:rPr>
            </w:pPr>
            <w:r w:rsidRPr="008C64AC">
              <w:rPr>
                <w:rFonts w:ascii="Aptos" w:eastAsia="Calibri" w:hAnsi="Aptos"/>
              </w:rPr>
              <w:t>Proven track record of meeting enrollment targets and driving strategic growth.</w:t>
            </w:r>
          </w:p>
        </w:tc>
        <w:tc>
          <w:tcPr>
            <w:tcW w:w="1890" w:type="dxa"/>
          </w:tcPr>
          <w:p w14:paraId="56F546B3" w14:textId="5CA59446"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55714" w:rsidRPr="009C16B4" w14:paraId="58F4C9F4" w14:textId="77777777" w:rsidTr="009C16B4">
        <w:trPr>
          <w:trHeight w:val="157"/>
        </w:trPr>
        <w:tc>
          <w:tcPr>
            <w:tcW w:w="8910" w:type="dxa"/>
            <w:gridSpan w:val="2"/>
          </w:tcPr>
          <w:p w14:paraId="05E83F6C" w14:textId="57363172" w:rsidR="00355714" w:rsidRPr="008C64AC" w:rsidRDefault="00355714" w:rsidP="008C64AC">
            <w:pPr>
              <w:pStyle w:val="ListParagraph"/>
              <w:numPr>
                <w:ilvl w:val="0"/>
                <w:numId w:val="38"/>
              </w:numPr>
              <w:spacing w:before="40" w:after="40"/>
              <w:ind w:left="252" w:hanging="252"/>
              <w:jc w:val="both"/>
              <w:outlineLvl w:val="1"/>
              <w:rPr>
                <w:rFonts w:ascii="Aptos" w:hAnsi="Aptos" w:cs="Arial"/>
                <w:b/>
                <w:bCs/>
                <w:lang w:val="en-GB" w:eastAsia="en-GB"/>
              </w:rPr>
            </w:pPr>
            <w:r w:rsidRPr="008C64AC">
              <w:rPr>
                <w:rFonts w:ascii="Aptos" w:eastAsia="Calibri" w:hAnsi="Aptos"/>
              </w:rPr>
              <w:t>Deep understanding of the international school market, competitor landscape and data integrity.</w:t>
            </w:r>
          </w:p>
        </w:tc>
        <w:tc>
          <w:tcPr>
            <w:tcW w:w="1890" w:type="dxa"/>
          </w:tcPr>
          <w:p w14:paraId="39D5C509" w14:textId="5513D175"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55714" w:rsidRPr="009C16B4" w14:paraId="094010AB" w14:textId="77777777" w:rsidTr="009C16B4">
        <w:trPr>
          <w:trHeight w:val="157"/>
        </w:trPr>
        <w:tc>
          <w:tcPr>
            <w:tcW w:w="8910" w:type="dxa"/>
            <w:gridSpan w:val="2"/>
          </w:tcPr>
          <w:p w14:paraId="63197723" w14:textId="635E28E0"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b/>
                <w:color w:val="000000"/>
                <w:lang w:val="en-GB" w:eastAsia="en-GB"/>
              </w:rPr>
              <w:t>Skills</w:t>
            </w:r>
          </w:p>
        </w:tc>
        <w:tc>
          <w:tcPr>
            <w:tcW w:w="1890" w:type="dxa"/>
          </w:tcPr>
          <w:p w14:paraId="62FC6F20" w14:textId="77777777" w:rsidR="00355714" w:rsidRPr="009C16B4" w:rsidRDefault="00355714" w:rsidP="00355714">
            <w:pPr>
              <w:spacing w:before="40" w:after="40"/>
              <w:jc w:val="both"/>
              <w:outlineLvl w:val="1"/>
              <w:rPr>
                <w:rFonts w:ascii="Aptos" w:hAnsi="Aptos" w:cs="Arial"/>
                <w:b/>
                <w:bCs/>
                <w:lang w:val="en-GB" w:eastAsia="en-GB"/>
              </w:rPr>
            </w:pPr>
          </w:p>
        </w:tc>
      </w:tr>
      <w:tr w:rsidR="00355714" w:rsidRPr="009C16B4" w14:paraId="15DCBAA7" w14:textId="77777777" w:rsidTr="009C16B4">
        <w:trPr>
          <w:trHeight w:val="157"/>
        </w:trPr>
        <w:tc>
          <w:tcPr>
            <w:tcW w:w="8910" w:type="dxa"/>
            <w:gridSpan w:val="2"/>
          </w:tcPr>
          <w:p w14:paraId="6F729FF4" w14:textId="61B6C6A5" w:rsidR="00355714" w:rsidRPr="008C64AC" w:rsidRDefault="00355714" w:rsidP="008C64AC">
            <w:pPr>
              <w:pStyle w:val="ListParagraph"/>
              <w:numPr>
                <w:ilvl w:val="0"/>
                <w:numId w:val="38"/>
              </w:numPr>
              <w:spacing w:before="40" w:after="40"/>
              <w:ind w:left="252" w:hanging="252"/>
              <w:jc w:val="both"/>
              <w:outlineLvl w:val="1"/>
              <w:rPr>
                <w:rFonts w:ascii="Aptos" w:hAnsi="Aptos" w:cs="Arial"/>
                <w:lang w:val="en-GB" w:eastAsia="en-GB"/>
              </w:rPr>
            </w:pPr>
            <w:r w:rsidRPr="008C64AC">
              <w:rPr>
                <w:rFonts w:ascii="Aptos" w:hAnsi="Aptos"/>
              </w:rPr>
              <w:t>Customer Experience Leadership: Ability to deliver a personalized parent journey.</w:t>
            </w:r>
          </w:p>
        </w:tc>
        <w:tc>
          <w:tcPr>
            <w:tcW w:w="1890" w:type="dxa"/>
          </w:tcPr>
          <w:p w14:paraId="1B6F3F51" w14:textId="3BEF824E"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55714" w:rsidRPr="009C16B4" w14:paraId="6E2A75A0" w14:textId="77777777" w:rsidTr="009C16B4">
        <w:trPr>
          <w:trHeight w:val="157"/>
        </w:trPr>
        <w:tc>
          <w:tcPr>
            <w:tcW w:w="8910" w:type="dxa"/>
            <w:gridSpan w:val="2"/>
          </w:tcPr>
          <w:p w14:paraId="407F5FF7" w14:textId="6E66C66C" w:rsidR="00355714" w:rsidRPr="008C64AC" w:rsidRDefault="00355714" w:rsidP="008C64AC">
            <w:pPr>
              <w:pStyle w:val="ListParagraph"/>
              <w:numPr>
                <w:ilvl w:val="0"/>
                <w:numId w:val="38"/>
              </w:numPr>
              <w:spacing w:before="40" w:after="40"/>
              <w:ind w:left="252" w:hanging="252"/>
              <w:jc w:val="both"/>
              <w:outlineLvl w:val="1"/>
              <w:rPr>
                <w:rFonts w:ascii="Aptos" w:hAnsi="Aptos" w:cs="Arial"/>
                <w:lang w:val="en-GB" w:eastAsia="en-GB"/>
              </w:rPr>
            </w:pPr>
            <w:r w:rsidRPr="008C64AC">
              <w:rPr>
                <w:rFonts w:ascii="Aptos" w:hAnsi="Aptos"/>
              </w:rPr>
              <w:t>Strategic Thinking: Ability to analyze market trends and adjust recruitment strategies.</w:t>
            </w:r>
          </w:p>
        </w:tc>
        <w:tc>
          <w:tcPr>
            <w:tcW w:w="1890" w:type="dxa"/>
          </w:tcPr>
          <w:p w14:paraId="71914C56" w14:textId="77D70023"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55714" w:rsidRPr="009C16B4" w14:paraId="60E0CD95" w14:textId="77777777" w:rsidTr="009C16B4">
        <w:trPr>
          <w:trHeight w:val="157"/>
        </w:trPr>
        <w:tc>
          <w:tcPr>
            <w:tcW w:w="8910" w:type="dxa"/>
            <w:gridSpan w:val="2"/>
          </w:tcPr>
          <w:p w14:paraId="7AE086A9" w14:textId="0E2D35EE" w:rsidR="00355714" w:rsidRPr="008C64AC" w:rsidRDefault="00355714" w:rsidP="008C64AC">
            <w:pPr>
              <w:pStyle w:val="ListParagraph"/>
              <w:numPr>
                <w:ilvl w:val="0"/>
                <w:numId w:val="38"/>
              </w:numPr>
              <w:spacing w:before="40" w:after="40"/>
              <w:ind w:left="252" w:hanging="252"/>
              <w:jc w:val="both"/>
              <w:outlineLvl w:val="1"/>
              <w:rPr>
                <w:rFonts w:ascii="Aptos" w:hAnsi="Aptos" w:cs="Arial"/>
                <w:lang w:val="en-GB" w:eastAsia="en-GB"/>
              </w:rPr>
            </w:pPr>
            <w:r w:rsidRPr="008C64AC">
              <w:rPr>
                <w:rFonts w:ascii="Aptos" w:hAnsi="Aptos"/>
              </w:rPr>
              <w:t>Communication Excellence: Fluent in English (written/oral); Vietnamese is a strong advantage.</w:t>
            </w:r>
          </w:p>
        </w:tc>
        <w:tc>
          <w:tcPr>
            <w:tcW w:w="1890" w:type="dxa"/>
          </w:tcPr>
          <w:p w14:paraId="129B0A24" w14:textId="777A9EA2"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55714" w:rsidRPr="009C16B4" w14:paraId="070626E6" w14:textId="77777777" w:rsidTr="009C16B4">
        <w:trPr>
          <w:trHeight w:val="157"/>
        </w:trPr>
        <w:tc>
          <w:tcPr>
            <w:tcW w:w="8910" w:type="dxa"/>
            <w:gridSpan w:val="2"/>
          </w:tcPr>
          <w:p w14:paraId="637E9E35" w14:textId="3624AF61" w:rsidR="00355714" w:rsidRPr="008C64AC" w:rsidRDefault="00355714" w:rsidP="008C64AC">
            <w:pPr>
              <w:pStyle w:val="ListParagraph"/>
              <w:numPr>
                <w:ilvl w:val="0"/>
                <w:numId w:val="38"/>
              </w:numPr>
              <w:spacing w:before="40" w:after="40"/>
              <w:ind w:left="252" w:hanging="252"/>
              <w:jc w:val="both"/>
              <w:outlineLvl w:val="1"/>
              <w:rPr>
                <w:rFonts w:ascii="Aptos" w:hAnsi="Aptos" w:cs="Arial"/>
                <w:lang w:val="en-GB" w:eastAsia="en-GB"/>
              </w:rPr>
            </w:pPr>
            <w:r w:rsidRPr="008C64AC">
              <w:rPr>
                <w:rFonts w:ascii="Aptos" w:hAnsi="Aptos"/>
              </w:rPr>
              <w:t>Influencing Skills: Ability to build rapport with high-net-worth families and diverse stakeholders.</w:t>
            </w:r>
          </w:p>
        </w:tc>
        <w:tc>
          <w:tcPr>
            <w:tcW w:w="1890" w:type="dxa"/>
          </w:tcPr>
          <w:p w14:paraId="0B884D32" w14:textId="3868DFE6"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55714" w:rsidRPr="009C16B4" w14:paraId="74239480" w14:textId="77777777" w:rsidTr="009C16B4">
        <w:trPr>
          <w:trHeight w:val="157"/>
        </w:trPr>
        <w:tc>
          <w:tcPr>
            <w:tcW w:w="8910" w:type="dxa"/>
            <w:gridSpan w:val="2"/>
          </w:tcPr>
          <w:p w14:paraId="1A92CC35" w14:textId="02D93C53" w:rsidR="00355714" w:rsidRPr="009C16B4" w:rsidRDefault="00355714" w:rsidP="00355714">
            <w:pPr>
              <w:spacing w:before="40" w:after="40"/>
              <w:jc w:val="both"/>
              <w:outlineLvl w:val="1"/>
              <w:rPr>
                <w:rFonts w:ascii="Aptos" w:hAnsi="Aptos" w:cs="Arial"/>
                <w:b/>
                <w:bCs/>
                <w:lang w:val="en-GB" w:eastAsia="en-GB"/>
              </w:rPr>
            </w:pPr>
            <w:r w:rsidRPr="009C16B4">
              <w:rPr>
                <w:rFonts w:ascii="Aptos" w:hAnsi="Aptos" w:cs="Arial"/>
                <w:b/>
                <w:lang w:eastAsia="en-GB"/>
              </w:rPr>
              <w:t>Personal Attributes</w:t>
            </w:r>
          </w:p>
        </w:tc>
        <w:tc>
          <w:tcPr>
            <w:tcW w:w="1890" w:type="dxa"/>
          </w:tcPr>
          <w:p w14:paraId="0CB0C288" w14:textId="77777777" w:rsidR="00355714" w:rsidRPr="009C16B4" w:rsidRDefault="00355714" w:rsidP="00355714">
            <w:pPr>
              <w:spacing w:before="40" w:after="40"/>
              <w:jc w:val="both"/>
              <w:outlineLvl w:val="1"/>
              <w:rPr>
                <w:rFonts w:ascii="Aptos" w:hAnsi="Aptos" w:cs="Arial"/>
                <w:b/>
                <w:bCs/>
                <w:lang w:val="en-GB" w:eastAsia="en-GB"/>
              </w:rPr>
            </w:pPr>
          </w:p>
        </w:tc>
      </w:tr>
      <w:tr w:rsidR="00427C3E" w:rsidRPr="009C16B4" w14:paraId="6B41B5F0" w14:textId="77777777" w:rsidTr="009C16B4">
        <w:trPr>
          <w:trHeight w:val="157"/>
        </w:trPr>
        <w:tc>
          <w:tcPr>
            <w:tcW w:w="8910" w:type="dxa"/>
            <w:gridSpan w:val="2"/>
          </w:tcPr>
          <w:p w14:paraId="5B45C198" w14:textId="1F30F47A" w:rsidR="00427C3E" w:rsidRPr="009C16B4" w:rsidRDefault="00427C3E" w:rsidP="008C64AC">
            <w:pPr>
              <w:pStyle w:val="ListParagraph"/>
              <w:numPr>
                <w:ilvl w:val="0"/>
                <w:numId w:val="38"/>
              </w:numPr>
              <w:spacing w:before="40" w:after="40"/>
              <w:ind w:left="252" w:hanging="252"/>
              <w:jc w:val="both"/>
              <w:outlineLvl w:val="1"/>
              <w:rPr>
                <w:rFonts w:ascii="Aptos" w:hAnsi="Aptos" w:cs="Arial"/>
                <w:b/>
                <w:bCs/>
                <w:lang w:val="en-GB" w:eastAsia="en-GB"/>
              </w:rPr>
            </w:pPr>
            <w:r w:rsidRPr="009C16B4">
              <w:rPr>
                <w:rFonts w:ascii="Aptos" w:hAnsi="Aptos"/>
              </w:rPr>
              <w:t>Result-oriented with a mindset focused on quality relationships.</w:t>
            </w:r>
          </w:p>
        </w:tc>
        <w:tc>
          <w:tcPr>
            <w:tcW w:w="1890" w:type="dxa"/>
          </w:tcPr>
          <w:p w14:paraId="1E20CC13" w14:textId="341FC15D" w:rsidR="00427C3E" w:rsidRPr="009C16B4" w:rsidRDefault="00427C3E" w:rsidP="00427C3E">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427C3E" w:rsidRPr="009C16B4" w14:paraId="46A1D21F" w14:textId="77777777" w:rsidTr="009C16B4">
        <w:trPr>
          <w:trHeight w:val="157"/>
        </w:trPr>
        <w:tc>
          <w:tcPr>
            <w:tcW w:w="8910" w:type="dxa"/>
            <w:gridSpan w:val="2"/>
          </w:tcPr>
          <w:p w14:paraId="25FAF172" w14:textId="4149ECD8" w:rsidR="00427C3E" w:rsidRPr="009C16B4" w:rsidRDefault="00427C3E" w:rsidP="008C64AC">
            <w:pPr>
              <w:pStyle w:val="ListParagraph"/>
              <w:numPr>
                <w:ilvl w:val="0"/>
                <w:numId w:val="38"/>
              </w:numPr>
              <w:spacing w:before="40" w:after="40"/>
              <w:ind w:left="252" w:hanging="252"/>
              <w:jc w:val="both"/>
              <w:outlineLvl w:val="1"/>
              <w:rPr>
                <w:rFonts w:ascii="Aptos" w:hAnsi="Aptos" w:cs="Arial"/>
                <w:b/>
                <w:bCs/>
                <w:lang w:val="en-GB" w:eastAsia="en-GB"/>
              </w:rPr>
            </w:pPr>
            <w:r w:rsidRPr="009C16B4">
              <w:rPr>
                <w:rFonts w:ascii="Aptos" w:hAnsi="Aptos"/>
              </w:rPr>
              <w:t>Entrepreneurial spirit: agile, innovative, and seeking continuous improvement.</w:t>
            </w:r>
          </w:p>
        </w:tc>
        <w:tc>
          <w:tcPr>
            <w:tcW w:w="1890" w:type="dxa"/>
          </w:tcPr>
          <w:p w14:paraId="270D5C7C" w14:textId="4C0FEF10" w:rsidR="00427C3E" w:rsidRPr="009C16B4" w:rsidRDefault="00427C3E" w:rsidP="00427C3E">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427C3E" w:rsidRPr="009C16B4" w14:paraId="2089F00B" w14:textId="77777777" w:rsidTr="009C16B4">
        <w:trPr>
          <w:trHeight w:val="157"/>
        </w:trPr>
        <w:tc>
          <w:tcPr>
            <w:tcW w:w="8910" w:type="dxa"/>
            <w:gridSpan w:val="2"/>
          </w:tcPr>
          <w:p w14:paraId="2E14E647" w14:textId="1A53156D" w:rsidR="00427C3E" w:rsidRPr="009C16B4" w:rsidRDefault="00427C3E" w:rsidP="008C64AC">
            <w:pPr>
              <w:pStyle w:val="ListParagraph"/>
              <w:numPr>
                <w:ilvl w:val="0"/>
                <w:numId w:val="38"/>
              </w:numPr>
              <w:spacing w:before="40" w:after="40"/>
              <w:ind w:left="252" w:hanging="252"/>
              <w:jc w:val="both"/>
              <w:outlineLvl w:val="1"/>
              <w:rPr>
                <w:rFonts w:ascii="Aptos" w:hAnsi="Aptos" w:cs="Arial"/>
                <w:b/>
                <w:bCs/>
                <w:lang w:val="en-GB" w:eastAsia="en-GB"/>
              </w:rPr>
            </w:pPr>
            <w:r w:rsidRPr="009C16B4">
              <w:rPr>
                <w:rFonts w:ascii="Aptos" w:hAnsi="Aptos"/>
              </w:rPr>
              <w:t>Resilience and serenity under pressure in a fast-paced environment.</w:t>
            </w:r>
          </w:p>
        </w:tc>
        <w:tc>
          <w:tcPr>
            <w:tcW w:w="1890" w:type="dxa"/>
          </w:tcPr>
          <w:p w14:paraId="72D2EAE3" w14:textId="0069BD8F" w:rsidR="00427C3E" w:rsidRPr="009C16B4" w:rsidRDefault="00427C3E" w:rsidP="00427C3E">
            <w:pPr>
              <w:spacing w:before="40" w:after="40"/>
              <w:jc w:val="both"/>
              <w:outlineLvl w:val="1"/>
              <w:rPr>
                <w:rFonts w:ascii="Aptos" w:hAnsi="Aptos" w:cs="Arial"/>
                <w:b/>
                <w:bCs/>
                <w:lang w:val="en-GB" w:eastAsia="en-GB"/>
              </w:rPr>
            </w:pPr>
            <w:r w:rsidRPr="009C16B4">
              <w:rPr>
                <w:rFonts w:ascii="Aptos" w:hAnsi="Aptos" w:cs="Arial"/>
                <w:color w:val="000000"/>
                <w:lang w:val="en-GB" w:eastAsia="en-GB"/>
              </w:rPr>
              <w:t>Essential</w:t>
            </w:r>
          </w:p>
        </w:tc>
      </w:tr>
      <w:tr w:rsidR="003C6CC5" w:rsidRPr="009C16B4" w14:paraId="530CB6CB" w14:textId="77777777" w:rsidTr="001E6252">
        <w:trPr>
          <w:trHeight w:val="157"/>
        </w:trPr>
        <w:tc>
          <w:tcPr>
            <w:tcW w:w="10800" w:type="dxa"/>
            <w:gridSpan w:val="3"/>
          </w:tcPr>
          <w:p w14:paraId="166F9DFD" w14:textId="77155539" w:rsidR="003C6CC5" w:rsidRPr="009C16B4" w:rsidRDefault="003C6CC5" w:rsidP="00427C3E">
            <w:pPr>
              <w:spacing w:before="40" w:after="40"/>
              <w:jc w:val="both"/>
              <w:outlineLvl w:val="1"/>
              <w:rPr>
                <w:rFonts w:ascii="Aptos" w:hAnsi="Aptos" w:cs="Arial"/>
                <w:b/>
                <w:bCs/>
                <w:lang w:val="en-GB" w:eastAsia="en-GB"/>
              </w:rPr>
            </w:pPr>
            <w:r w:rsidRPr="009C16B4">
              <w:rPr>
                <w:rFonts w:ascii="Aptos" w:hAnsi="Aptos"/>
                <w:i/>
                <w:iCs/>
                <w:lang w:val="en-GB" w:eastAsia="en-GB"/>
              </w:rPr>
              <w:t>(*) Flexibility to meet the demands and time-commitments of a middle leadership post.</w:t>
            </w:r>
          </w:p>
        </w:tc>
      </w:tr>
    </w:tbl>
    <w:p w14:paraId="7057CEBC" w14:textId="2842537F" w:rsidR="00E54B39" w:rsidRPr="008C64AC" w:rsidRDefault="00E54B39" w:rsidP="00355714">
      <w:pPr>
        <w:spacing w:before="40" w:after="40"/>
        <w:rPr>
          <w:rFonts w:ascii="Aptos" w:eastAsia="Times New Roman" w:hAnsi="Aptos" w:cs="Times New Roman"/>
          <w:i/>
          <w:iCs/>
          <w:kern w:val="0"/>
          <w:sz w:val="20"/>
          <w:szCs w:val="20"/>
          <w:lang w:eastAsia="en-GB"/>
          <w14:ligatures w14:val="none"/>
        </w:rPr>
      </w:pPr>
    </w:p>
    <w:sectPr w:rsidR="00E54B39" w:rsidRPr="008C64AC" w:rsidSect="00EE6849">
      <w:footerReference w:type="default" r:id="rId11"/>
      <w:pgSz w:w="11906" w:h="16838" w:code="9"/>
      <w:pgMar w:top="720" w:right="720" w:bottom="720" w:left="720" w:header="180" w:footer="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5A9C" w14:textId="77777777" w:rsidR="00074130" w:rsidRDefault="00074130" w:rsidP="00790B11">
      <w:pPr>
        <w:spacing w:after="0"/>
      </w:pPr>
      <w:r>
        <w:separator/>
      </w:r>
    </w:p>
  </w:endnote>
  <w:endnote w:type="continuationSeparator" w:id="0">
    <w:p w14:paraId="20C9F64E" w14:textId="77777777" w:rsidR="00074130" w:rsidRDefault="00074130" w:rsidP="00790B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C000"/>
        <w:sz w:val="18"/>
        <w:szCs w:val="18"/>
      </w:rPr>
      <w:id w:val="-772703234"/>
      <w:docPartObj>
        <w:docPartGallery w:val="Page Numbers (Bottom of Page)"/>
        <w:docPartUnique/>
      </w:docPartObj>
    </w:sdtPr>
    <w:sdtEndPr>
      <w:rPr>
        <w:color w:val="FFC000" w:themeColor="accent4"/>
      </w:rPr>
    </w:sdtEndPr>
    <w:sdtContent>
      <w:sdt>
        <w:sdtPr>
          <w:rPr>
            <w:b/>
            <w:bCs/>
            <w:color w:val="FFC000"/>
            <w:sz w:val="18"/>
            <w:szCs w:val="18"/>
          </w:rPr>
          <w:id w:val="-1769616900"/>
          <w:docPartObj>
            <w:docPartGallery w:val="Page Numbers (Top of Page)"/>
            <w:docPartUnique/>
          </w:docPartObj>
        </w:sdtPr>
        <w:sdtEndPr>
          <w:rPr>
            <w:color w:val="FFC000" w:themeColor="accent4"/>
          </w:rPr>
        </w:sdtEndPr>
        <w:sdtContent>
          <w:p w14:paraId="25F54995" w14:textId="590BD99C" w:rsidR="008638ED" w:rsidRPr="008638ED" w:rsidRDefault="00F24324" w:rsidP="009C0D78">
            <w:pPr>
              <w:pStyle w:val="Footer"/>
              <w:tabs>
                <w:tab w:val="clear" w:pos="4680"/>
                <w:tab w:val="clear" w:pos="9360"/>
              </w:tabs>
              <w:jc w:val="right"/>
              <w:rPr>
                <w:b/>
                <w:bCs/>
                <w:color w:val="FFC000"/>
                <w:sz w:val="18"/>
                <w:szCs w:val="18"/>
              </w:rPr>
            </w:pPr>
            <w:r>
              <w:rPr>
                <w:b/>
                <w:bCs/>
                <w:color w:val="FFC000"/>
                <w:sz w:val="18"/>
                <w:szCs w:val="18"/>
              </w:rPr>
              <w:tab/>
            </w:r>
            <w:r>
              <w:rPr>
                <w:b/>
                <w:bCs/>
                <w:color w:val="FFC000"/>
                <w:sz w:val="18"/>
                <w:szCs w:val="18"/>
              </w:rPr>
              <w:tab/>
            </w:r>
            <w:r>
              <w:rPr>
                <w:b/>
                <w:bCs/>
                <w:color w:val="FFC000"/>
                <w:sz w:val="18"/>
                <w:szCs w:val="18"/>
              </w:rPr>
              <w:tab/>
            </w:r>
            <w:r>
              <w:rPr>
                <w:b/>
                <w:bCs/>
                <w:color w:val="FFC000"/>
                <w:sz w:val="18"/>
                <w:szCs w:val="18"/>
              </w:rPr>
              <w:tab/>
            </w:r>
            <w:r>
              <w:rPr>
                <w:b/>
                <w:bCs/>
                <w:color w:val="FFC000"/>
                <w:sz w:val="18"/>
                <w:szCs w:val="18"/>
              </w:rPr>
              <w:tab/>
            </w:r>
            <w:r>
              <w:rPr>
                <w:b/>
                <w:bCs/>
                <w:color w:val="FFC000"/>
                <w:sz w:val="18"/>
                <w:szCs w:val="18"/>
              </w:rPr>
              <w:tab/>
            </w:r>
            <w:r>
              <w:rPr>
                <w:b/>
                <w:bCs/>
                <w:color w:val="FFC000"/>
                <w:sz w:val="18"/>
                <w:szCs w:val="18"/>
              </w:rPr>
              <w:tab/>
            </w:r>
            <w:r w:rsidR="008638ED">
              <w:rPr>
                <w:b/>
                <w:bCs/>
                <w:color w:val="FFC000"/>
                <w:sz w:val="18"/>
                <w:szCs w:val="18"/>
              </w:rPr>
              <w:tab/>
            </w:r>
            <w:r w:rsidR="008638ED">
              <w:rPr>
                <w:b/>
                <w:bCs/>
                <w:color w:val="FFC000"/>
                <w:sz w:val="18"/>
                <w:szCs w:val="18"/>
              </w:rPr>
              <w:tab/>
            </w:r>
            <w:r w:rsidR="008638ED" w:rsidRPr="008638ED">
              <w:rPr>
                <w:b/>
                <w:bCs/>
                <w:color w:val="FFC000"/>
                <w:sz w:val="18"/>
                <w:szCs w:val="18"/>
              </w:rPr>
              <w:t xml:space="preserve">Page </w:t>
            </w:r>
            <w:r w:rsidR="008638ED" w:rsidRPr="008638ED">
              <w:rPr>
                <w:b/>
                <w:bCs/>
                <w:color w:val="FFC000"/>
                <w:sz w:val="18"/>
                <w:szCs w:val="18"/>
              </w:rPr>
              <w:fldChar w:fldCharType="begin"/>
            </w:r>
            <w:r w:rsidR="008638ED" w:rsidRPr="008638ED">
              <w:rPr>
                <w:b/>
                <w:bCs/>
                <w:color w:val="FFC000"/>
                <w:sz w:val="18"/>
                <w:szCs w:val="18"/>
              </w:rPr>
              <w:instrText xml:space="preserve"> PAGE </w:instrText>
            </w:r>
            <w:r w:rsidR="008638ED" w:rsidRPr="008638ED">
              <w:rPr>
                <w:b/>
                <w:bCs/>
                <w:color w:val="FFC000"/>
                <w:sz w:val="18"/>
                <w:szCs w:val="18"/>
              </w:rPr>
              <w:fldChar w:fldCharType="separate"/>
            </w:r>
            <w:r w:rsidR="008638ED" w:rsidRPr="008638ED">
              <w:rPr>
                <w:b/>
                <w:bCs/>
                <w:noProof/>
                <w:color w:val="FFC000"/>
                <w:sz w:val="18"/>
                <w:szCs w:val="18"/>
              </w:rPr>
              <w:t>2</w:t>
            </w:r>
            <w:r w:rsidR="008638ED" w:rsidRPr="008638ED">
              <w:rPr>
                <w:b/>
                <w:bCs/>
                <w:color w:val="FFC000"/>
                <w:sz w:val="18"/>
                <w:szCs w:val="18"/>
              </w:rPr>
              <w:fldChar w:fldCharType="end"/>
            </w:r>
            <w:r w:rsidR="008638ED" w:rsidRPr="008638ED">
              <w:rPr>
                <w:b/>
                <w:bCs/>
                <w:color w:val="FFC000"/>
                <w:sz w:val="18"/>
                <w:szCs w:val="18"/>
              </w:rPr>
              <w:t xml:space="preserve"> of </w:t>
            </w:r>
            <w:r w:rsidR="008638ED" w:rsidRPr="008638ED">
              <w:rPr>
                <w:b/>
                <w:bCs/>
                <w:color w:val="FFC000"/>
                <w:sz w:val="18"/>
                <w:szCs w:val="18"/>
              </w:rPr>
              <w:fldChar w:fldCharType="begin"/>
            </w:r>
            <w:r w:rsidR="008638ED" w:rsidRPr="008638ED">
              <w:rPr>
                <w:b/>
                <w:bCs/>
                <w:color w:val="FFC000"/>
                <w:sz w:val="18"/>
                <w:szCs w:val="18"/>
              </w:rPr>
              <w:instrText xml:space="preserve"> NUMPAGES  </w:instrText>
            </w:r>
            <w:r w:rsidR="008638ED" w:rsidRPr="008638ED">
              <w:rPr>
                <w:b/>
                <w:bCs/>
                <w:color w:val="FFC000"/>
                <w:sz w:val="18"/>
                <w:szCs w:val="18"/>
              </w:rPr>
              <w:fldChar w:fldCharType="separate"/>
            </w:r>
            <w:r w:rsidR="008638ED" w:rsidRPr="008638ED">
              <w:rPr>
                <w:b/>
                <w:bCs/>
                <w:noProof/>
                <w:color w:val="FFC000"/>
                <w:sz w:val="18"/>
                <w:szCs w:val="18"/>
              </w:rPr>
              <w:t>2</w:t>
            </w:r>
            <w:r w:rsidR="008638ED" w:rsidRPr="008638ED">
              <w:rPr>
                <w:b/>
                <w:bCs/>
                <w:color w:val="FFC000"/>
                <w:sz w:val="18"/>
                <w:szCs w:val="18"/>
              </w:rPr>
              <w:fldChar w:fldCharType="end"/>
            </w:r>
          </w:p>
        </w:sdtContent>
      </w:sdt>
    </w:sdtContent>
  </w:sdt>
  <w:p w14:paraId="477B54EF" w14:textId="77777777" w:rsidR="007060F1" w:rsidRDefault="00706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738B" w14:textId="77777777" w:rsidR="00074130" w:rsidRDefault="00074130" w:rsidP="00790B11">
      <w:pPr>
        <w:spacing w:after="0"/>
      </w:pPr>
      <w:r>
        <w:separator/>
      </w:r>
    </w:p>
  </w:footnote>
  <w:footnote w:type="continuationSeparator" w:id="0">
    <w:p w14:paraId="4FFADA96" w14:textId="77777777" w:rsidR="00074130" w:rsidRDefault="00074130" w:rsidP="00790B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446"/>
    <w:multiLevelType w:val="hybridMultilevel"/>
    <w:tmpl w:val="9D60F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A2156"/>
    <w:multiLevelType w:val="hybridMultilevel"/>
    <w:tmpl w:val="32D6B9E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A0A48"/>
    <w:multiLevelType w:val="hybridMultilevel"/>
    <w:tmpl w:val="374CAAB6"/>
    <w:lvl w:ilvl="0" w:tplc="93525D76">
      <w:start w:val="1"/>
      <w:numFmt w:val="bullet"/>
      <w:lvlText w:val=""/>
      <w:lvlJc w:val="left"/>
      <w:pPr>
        <w:ind w:left="451" w:hanging="360"/>
      </w:pPr>
      <w:rPr>
        <w:rFonts w:ascii="Symbol" w:eastAsia="Symbol" w:hAnsi="Symbol" w:hint="default"/>
        <w:w w:val="100"/>
        <w:sz w:val="21"/>
        <w:szCs w:val="21"/>
      </w:rPr>
    </w:lvl>
    <w:lvl w:ilvl="1" w:tplc="D86E882A">
      <w:start w:val="1"/>
      <w:numFmt w:val="bullet"/>
      <w:lvlText w:val="•"/>
      <w:lvlJc w:val="left"/>
      <w:pPr>
        <w:ind w:left="963" w:hanging="360"/>
      </w:pPr>
      <w:rPr>
        <w:rFonts w:hint="default"/>
      </w:rPr>
    </w:lvl>
    <w:lvl w:ilvl="2" w:tplc="4FE2E932">
      <w:start w:val="1"/>
      <w:numFmt w:val="bullet"/>
      <w:lvlText w:val="•"/>
      <w:lvlJc w:val="left"/>
      <w:pPr>
        <w:ind w:left="1467" w:hanging="360"/>
      </w:pPr>
      <w:rPr>
        <w:rFonts w:hint="default"/>
      </w:rPr>
    </w:lvl>
    <w:lvl w:ilvl="3" w:tplc="E812A162">
      <w:start w:val="1"/>
      <w:numFmt w:val="bullet"/>
      <w:lvlText w:val="•"/>
      <w:lvlJc w:val="left"/>
      <w:pPr>
        <w:ind w:left="1971" w:hanging="360"/>
      </w:pPr>
      <w:rPr>
        <w:rFonts w:hint="default"/>
      </w:rPr>
    </w:lvl>
    <w:lvl w:ilvl="4" w:tplc="DE18E7CE">
      <w:start w:val="1"/>
      <w:numFmt w:val="bullet"/>
      <w:lvlText w:val="•"/>
      <w:lvlJc w:val="left"/>
      <w:pPr>
        <w:ind w:left="2475" w:hanging="360"/>
      </w:pPr>
      <w:rPr>
        <w:rFonts w:hint="default"/>
      </w:rPr>
    </w:lvl>
    <w:lvl w:ilvl="5" w:tplc="7EFC1A46">
      <w:start w:val="1"/>
      <w:numFmt w:val="bullet"/>
      <w:lvlText w:val="•"/>
      <w:lvlJc w:val="left"/>
      <w:pPr>
        <w:ind w:left="2979" w:hanging="360"/>
      </w:pPr>
      <w:rPr>
        <w:rFonts w:hint="default"/>
      </w:rPr>
    </w:lvl>
    <w:lvl w:ilvl="6" w:tplc="6D8A9F8C">
      <w:start w:val="1"/>
      <w:numFmt w:val="bullet"/>
      <w:lvlText w:val="•"/>
      <w:lvlJc w:val="left"/>
      <w:pPr>
        <w:ind w:left="3483" w:hanging="360"/>
      </w:pPr>
      <w:rPr>
        <w:rFonts w:hint="default"/>
      </w:rPr>
    </w:lvl>
    <w:lvl w:ilvl="7" w:tplc="3E26C404">
      <w:start w:val="1"/>
      <w:numFmt w:val="bullet"/>
      <w:lvlText w:val="•"/>
      <w:lvlJc w:val="left"/>
      <w:pPr>
        <w:ind w:left="3986" w:hanging="360"/>
      </w:pPr>
      <w:rPr>
        <w:rFonts w:hint="default"/>
      </w:rPr>
    </w:lvl>
    <w:lvl w:ilvl="8" w:tplc="5036819E">
      <w:start w:val="1"/>
      <w:numFmt w:val="bullet"/>
      <w:lvlText w:val="•"/>
      <w:lvlJc w:val="left"/>
      <w:pPr>
        <w:ind w:left="4490" w:hanging="360"/>
      </w:pPr>
      <w:rPr>
        <w:rFonts w:hint="default"/>
      </w:rPr>
    </w:lvl>
  </w:abstractNum>
  <w:abstractNum w:abstractNumId="3" w15:restartNumberingAfterBreak="0">
    <w:nsid w:val="0E421D5E"/>
    <w:multiLevelType w:val="multilevel"/>
    <w:tmpl w:val="BA525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3D0F2C"/>
    <w:multiLevelType w:val="hybridMultilevel"/>
    <w:tmpl w:val="CBDC4CCA"/>
    <w:lvl w:ilvl="0" w:tplc="5366F52A">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D74872"/>
    <w:multiLevelType w:val="hybridMultilevel"/>
    <w:tmpl w:val="0C28D35A"/>
    <w:lvl w:ilvl="0" w:tplc="BCBAB8EC">
      <w:start w:val="1"/>
      <w:numFmt w:val="bullet"/>
      <w:lvlText w:val=""/>
      <w:lvlJc w:val="left"/>
      <w:pPr>
        <w:ind w:left="451" w:hanging="361"/>
      </w:pPr>
      <w:rPr>
        <w:rFonts w:ascii="Symbol" w:eastAsia="Symbol" w:hAnsi="Symbol" w:hint="default"/>
        <w:w w:val="100"/>
        <w:sz w:val="21"/>
        <w:szCs w:val="21"/>
      </w:rPr>
    </w:lvl>
    <w:lvl w:ilvl="1" w:tplc="A5180590">
      <w:start w:val="1"/>
      <w:numFmt w:val="bullet"/>
      <w:lvlText w:val="•"/>
      <w:lvlJc w:val="left"/>
      <w:pPr>
        <w:ind w:left="963" w:hanging="361"/>
      </w:pPr>
      <w:rPr>
        <w:rFonts w:hint="default"/>
      </w:rPr>
    </w:lvl>
    <w:lvl w:ilvl="2" w:tplc="B63482B8">
      <w:start w:val="1"/>
      <w:numFmt w:val="bullet"/>
      <w:lvlText w:val="•"/>
      <w:lvlJc w:val="left"/>
      <w:pPr>
        <w:ind w:left="1467" w:hanging="361"/>
      </w:pPr>
      <w:rPr>
        <w:rFonts w:hint="default"/>
      </w:rPr>
    </w:lvl>
    <w:lvl w:ilvl="3" w:tplc="40D0ECE6">
      <w:start w:val="1"/>
      <w:numFmt w:val="bullet"/>
      <w:lvlText w:val="•"/>
      <w:lvlJc w:val="left"/>
      <w:pPr>
        <w:ind w:left="1971" w:hanging="361"/>
      </w:pPr>
      <w:rPr>
        <w:rFonts w:hint="default"/>
      </w:rPr>
    </w:lvl>
    <w:lvl w:ilvl="4" w:tplc="B76665DE">
      <w:start w:val="1"/>
      <w:numFmt w:val="bullet"/>
      <w:lvlText w:val="•"/>
      <w:lvlJc w:val="left"/>
      <w:pPr>
        <w:ind w:left="2475" w:hanging="361"/>
      </w:pPr>
      <w:rPr>
        <w:rFonts w:hint="default"/>
      </w:rPr>
    </w:lvl>
    <w:lvl w:ilvl="5" w:tplc="69F2BEF2">
      <w:start w:val="1"/>
      <w:numFmt w:val="bullet"/>
      <w:lvlText w:val="•"/>
      <w:lvlJc w:val="left"/>
      <w:pPr>
        <w:ind w:left="2979" w:hanging="361"/>
      </w:pPr>
      <w:rPr>
        <w:rFonts w:hint="default"/>
      </w:rPr>
    </w:lvl>
    <w:lvl w:ilvl="6" w:tplc="E92CDAFC">
      <w:start w:val="1"/>
      <w:numFmt w:val="bullet"/>
      <w:lvlText w:val="•"/>
      <w:lvlJc w:val="left"/>
      <w:pPr>
        <w:ind w:left="3483" w:hanging="361"/>
      </w:pPr>
      <w:rPr>
        <w:rFonts w:hint="default"/>
      </w:rPr>
    </w:lvl>
    <w:lvl w:ilvl="7" w:tplc="8BD04EFE">
      <w:start w:val="1"/>
      <w:numFmt w:val="bullet"/>
      <w:lvlText w:val="•"/>
      <w:lvlJc w:val="left"/>
      <w:pPr>
        <w:ind w:left="3986" w:hanging="361"/>
      </w:pPr>
      <w:rPr>
        <w:rFonts w:hint="default"/>
      </w:rPr>
    </w:lvl>
    <w:lvl w:ilvl="8" w:tplc="B798EAFA">
      <w:start w:val="1"/>
      <w:numFmt w:val="bullet"/>
      <w:lvlText w:val="•"/>
      <w:lvlJc w:val="left"/>
      <w:pPr>
        <w:ind w:left="4490" w:hanging="361"/>
      </w:pPr>
      <w:rPr>
        <w:rFonts w:hint="default"/>
      </w:rPr>
    </w:lvl>
  </w:abstractNum>
  <w:abstractNum w:abstractNumId="6" w15:restartNumberingAfterBreak="0">
    <w:nsid w:val="14E71490"/>
    <w:multiLevelType w:val="hybridMultilevel"/>
    <w:tmpl w:val="FD9049F4"/>
    <w:lvl w:ilvl="0" w:tplc="93525D76">
      <w:start w:val="1"/>
      <w:numFmt w:val="bullet"/>
      <w:lvlText w:val=""/>
      <w:lvlJc w:val="left"/>
      <w:pPr>
        <w:ind w:left="543" w:hanging="360"/>
      </w:pPr>
      <w:rPr>
        <w:rFonts w:ascii="Symbol" w:eastAsia="Symbol" w:hAnsi="Symbol" w:hint="default"/>
        <w:w w:val="100"/>
        <w:sz w:val="21"/>
        <w:szCs w:val="21"/>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7" w15:restartNumberingAfterBreak="0">
    <w:nsid w:val="15423DC3"/>
    <w:multiLevelType w:val="multilevel"/>
    <w:tmpl w:val="47C48C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6946B2"/>
    <w:multiLevelType w:val="multilevel"/>
    <w:tmpl w:val="B25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25954"/>
    <w:multiLevelType w:val="multilevel"/>
    <w:tmpl w:val="720CA7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C521F3"/>
    <w:multiLevelType w:val="hybridMultilevel"/>
    <w:tmpl w:val="6F3E3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96B59"/>
    <w:multiLevelType w:val="hybridMultilevel"/>
    <w:tmpl w:val="F796C580"/>
    <w:lvl w:ilvl="0" w:tplc="6716514A">
      <w:start w:val="1"/>
      <w:numFmt w:val="bullet"/>
      <w:lvlText w:val=""/>
      <w:lvlJc w:val="left"/>
      <w:pPr>
        <w:ind w:left="451" w:hanging="360"/>
      </w:pPr>
      <w:rPr>
        <w:rFonts w:ascii="Symbol" w:eastAsia="Symbol" w:hAnsi="Symbol" w:hint="default"/>
        <w:w w:val="100"/>
      </w:rPr>
    </w:lvl>
    <w:lvl w:ilvl="1" w:tplc="0A9A3B66">
      <w:start w:val="1"/>
      <w:numFmt w:val="bullet"/>
      <w:lvlText w:val="•"/>
      <w:lvlJc w:val="left"/>
      <w:pPr>
        <w:ind w:left="963" w:hanging="360"/>
      </w:pPr>
      <w:rPr>
        <w:rFonts w:hint="default"/>
      </w:rPr>
    </w:lvl>
    <w:lvl w:ilvl="2" w:tplc="16FADBA4">
      <w:start w:val="1"/>
      <w:numFmt w:val="bullet"/>
      <w:lvlText w:val="•"/>
      <w:lvlJc w:val="left"/>
      <w:pPr>
        <w:ind w:left="1467" w:hanging="360"/>
      </w:pPr>
      <w:rPr>
        <w:rFonts w:hint="default"/>
      </w:rPr>
    </w:lvl>
    <w:lvl w:ilvl="3" w:tplc="B4128FC6">
      <w:start w:val="1"/>
      <w:numFmt w:val="bullet"/>
      <w:lvlText w:val="•"/>
      <w:lvlJc w:val="left"/>
      <w:pPr>
        <w:ind w:left="1971" w:hanging="360"/>
      </w:pPr>
      <w:rPr>
        <w:rFonts w:hint="default"/>
      </w:rPr>
    </w:lvl>
    <w:lvl w:ilvl="4" w:tplc="2E00098A">
      <w:start w:val="1"/>
      <w:numFmt w:val="bullet"/>
      <w:lvlText w:val="•"/>
      <w:lvlJc w:val="left"/>
      <w:pPr>
        <w:ind w:left="2475" w:hanging="360"/>
      </w:pPr>
      <w:rPr>
        <w:rFonts w:hint="default"/>
      </w:rPr>
    </w:lvl>
    <w:lvl w:ilvl="5" w:tplc="37E2476E">
      <w:start w:val="1"/>
      <w:numFmt w:val="bullet"/>
      <w:lvlText w:val="•"/>
      <w:lvlJc w:val="left"/>
      <w:pPr>
        <w:ind w:left="2979" w:hanging="360"/>
      </w:pPr>
      <w:rPr>
        <w:rFonts w:hint="default"/>
      </w:rPr>
    </w:lvl>
    <w:lvl w:ilvl="6" w:tplc="B532CA8E">
      <w:start w:val="1"/>
      <w:numFmt w:val="bullet"/>
      <w:lvlText w:val="•"/>
      <w:lvlJc w:val="left"/>
      <w:pPr>
        <w:ind w:left="3483" w:hanging="360"/>
      </w:pPr>
      <w:rPr>
        <w:rFonts w:hint="default"/>
      </w:rPr>
    </w:lvl>
    <w:lvl w:ilvl="7" w:tplc="1C822E2A">
      <w:start w:val="1"/>
      <w:numFmt w:val="bullet"/>
      <w:lvlText w:val="•"/>
      <w:lvlJc w:val="left"/>
      <w:pPr>
        <w:ind w:left="3986" w:hanging="360"/>
      </w:pPr>
      <w:rPr>
        <w:rFonts w:hint="default"/>
      </w:rPr>
    </w:lvl>
    <w:lvl w:ilvl="8" w:tplc="87961678">
      <w:start w:val="1"/>
      <w:numFmt w:val="bullet"/>
      <w:lvlText w:val="•"/>
      <w:lvlJc w:val="left"/>
      <w:pPr>
        <w:ind w:left="4490" w:hanging="360"/>
      </w:pPr>
      <w:rPr>
        <w:rFonts w:hint="default"/>
      </w:rPr>
    </w:lvl>
  </w:abstractNum>
  <w:abstractNum w:abstractNumId="12" w15:restartNumberingAfterBreak="0">
    <w:nsid w:val="1E8F0CAC"/>
    <w:multiLevelType w:val="hybridMultilevel"/>
    <w:tmpl w:val="CE808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6E6CF7"/>
    <w:multiLevelType w:val="hybridMultilevel"/>
    <w:tmpl w:val="13C84C88"/>
    <w:lvl w:ilvl="0" w:tplc="93907E0A">
      <w:start w:val="1"/>
      <w:numFmt w:val="bullet"/>
      <w:lvlText w:val=""/>
      <w:lvlJc w:val="left"/>
      <w:pPr>
        <w:ind w:left="451" w:hanging="360"/>
      </w:pPr>
      <w:rPr>
        <w:rFonts w:ascii="Symbol" w:eastAsia="Symbol" w:hAnsi="Symbol" w:hint="default"/>
        <w:w w:val="100"/>
        <w:sz w:val="21"/>
        <w:szCs w:val="21"/>
      </w:rPr>
    </w:lvl>
    <w:lvl w:ilvl="1" w:tplc="C0E6F382">
      <w:start w:val="1"/>
      <w:numFmt w:val="bullet"/>
      <w:lvlText w:val="•"/>
      <w:lvlJc w:val="left"/>
      <w:pPr>
        <w:ind w:left="963" w:hanging="360"/>
      </w:pPr>
      <w:rPr>
        <w:rFonts w:hint="default"/>
      </w:rPr>
    </w:lvl>
    <w:lvl w:ilvl="2" w:tplc="57781904">
      <w:start w:val="1"/>
      <w:numFmt w:val="bullet"/>
      <w:lvlText w:val="•"/>
      <w:lvlJc w:val="left"/>
      <w:pPr>
        <w:ind w:left="1467" w:hanging="360"/>
      </w:pPr>
      <w:rPr>
        <w:rFonts w:hint="default"/>
      </w:rPr>
    </w:lvl>
    <w:lvl w:ilvl="3" w:tplc="FF724F26">
      <w:start w:val="1"/>
      <w:numFmt w:val="bullet"/>
      <w:lvlText w:val="•"/>
      <w:lvlJc w:val="left"/>
      <w:pPr>
        <w:ind w:left="1971" w:hanging="360"/>
      </w:pPr>
      <w:rPr>
        <w:rFonts w:hint="default"/>
      </w:rPr>
    </w:lvl>
    <w:lvl w:ilvl="4" w:tplc="CFB2562C">
      <w:start w:val="1"/>
      <w:numFmt w:val="bullet"/>
      <w:lvlText w:val="•"/>
      <w:lvlJc w:val="left"/>
      <w:pPr>
        <w:ind w:left="2475" w:hanging="360"/>
      </w:pPr>
      <w:rPr>
        <w:rFonts w:hint="default"/>
      </w:rPr>
    </w:lvl>
    <w:lvl w:ilvl="5" w:tplc="27FC3832">
      <w:start w:val="1"/>
      <w:numFmt w:val="bullet"/>
      <w:lvlText w:val="•"/>
      <w:lvlJc w:val="left"/>
      <w:pPr>
        <w:ind w:left="2979" w:hanging="360"/>
      </w:pPr>
      <w:rPr>
        <w:rFonts w:hint="default"/>
      </w:rPr>
    </w:lvl>
    <w:lvl w:ilvl="6" w:tplc="64023C60">
      <w:start w:val="1"/>
      <w:numFmt w:val="bullet"/>
      <w:lvlText w:val="•"/>
      <w:lvlJc w:val="left"/>
      <w:pPr>
        <w:ind w:left="3483" w:hanging="360"/>
      </w:pPr>
      <w:rPr>
        <w:rFonts w:hint="default"/>
      </w:rPr>
    </w:lvl>
    <w:lvl w:ilvl="7" w:tplc="ABF0B806">
      <w:start w:val="1"/>
      <w:numFmt w:val="bullet"/>
      <w:lvlText w:val="•"/>
      <w:lvlJc w:val="left"/>
      <w:pPr>
        <w:ind w:left="3986" w:hanging="360"/>
      </w:pPr>
      <w:rPr>
        <w:rFonts w:hint="default"/>
      </w:rPr>
    </w:lvl>
    <w:lvl w:ilvl="8" w:tplc="3EFCD2A4">
      <w:start w:val="1"/>
      <w:numFmt w:val="bullet"/>
      <w:lvlText w:val="•"/>
      <w:lvlJc w:val="left"/>
      <w:pPr>
        <w:ind w:left="4490" w:hanging="360"/>
      </w:pPr>
      <w:rPr>
        <w:rFonts w:hint="default"/>
      </w:rPr>
    </w:lvl>
  </w:abstractNum>
  <w:abstractNum w:abstractNumId="14" w15:restartNumberingAfterBreak="0">
    <w:nsid w:val="23465BE3"/>
    <w:multiLevelType w:val="multilevel"/>
    <w:tmpl w:val="CA5C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B97A67"/>
    <w:multiLevelType w:val="hybridMultilevel"/>
    <w:tmpl w:val="3224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0056C"/>
    <w:multiLevelType w:val="hybridMultilevel"/>
    <w:tmpl w:val="5B0A0D5C"/>
    <w:lvl w:ilvl="0" w:tplc="91304AAA">
      <w:start w:val="1"/>
      <w:numFmt w:val="bullet"/>
      <w:lvlText w:val=""/>
      <w:lvlJc w:val="left"/>
      <w:rPr>
        <w:rFonts w:ascii="Symbol" w:hAnsi="Symbo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9433E"/>
    <w:multiLevelType w:val="multilevel"/>
    <w:tmpl w:val="B31C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51819"/>
    <w:multiLevelType w:val="hybridMultilevel"/>
    <w:tmpl w:val="607CDA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DC0289D"/>
    <w:multiLevelType w:val="hybridMultilevel"/>
    <w:tmpl w:val="9738EE88"/>
    <w:lvl w:ilvl="0" w:tplc="CD305232">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B3730"/>
    <w:multiLevelType w:val="hybridMultilevel"/>
    <w:tmpl w:val="5F409F4C"/>
    <w:lvl w:ilvl="0" w:tplc="52F279FC">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927430"/>
    <w:multiLevelType w:val="multilevel"/>
    <w:tmpl w:val="4D52D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B443F06"/>
    <w:multiLevelType w:val="hybridMultilevel"/>
    <w:tmpl w:val="074E73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187C13"/>
    <w:multiLevelType w:val="hybridMultilevel"/>
    <w:tmpl w:val="6720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604E7"/>
    <w:multiLevelType w:val="hybridMultilevel"/>
    <w:tmpl w:val="C040E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15398"/>
    <w:multiLevelType w:val="hybridMultilevel"/>
    <w:tmpl w:val="6BFAC4A8"/>
    <w:lvl w:ilvl="0" w:tplc="08090001">
      <w:start w:val="1"/>
      <w:numFmt w:val="bullet"/>
      <w:lvlText w:val=""/>
      <w:lvlJc w:val="left"/>
      <w:pPr>
        <w:tabs>
          <w:tab w:val="num" w:pos="720"/>
        </w:tabs>
        <w:ind w:left="720" w:hanging="360"/>
      </w:pPr>
      <w:rPr>
        <w:rFonts w:ascii="Symbol" w:hAnsi="Symbol" w:hint="default"/>
        <w:w w:val="1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1018A3"/>
    <w:multiLevelType w:val="multilevel"/>
    <w:tmpl w:val="BB3CA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6EB3C67"/>
    <w:multiLevelType w:val="hybridMultilevel"/>
    <w:tmpl w:val="D63E9806"/>
    <w:lvl w:ilvl="0" w:tplc="5366F52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236B7D"/>
    <w:multiLevelType w:val="hybridMultilevel"/>
    <w:tmpl w:val="E418FD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92515D"/>
    <w:multiLevelType w:val="multilevel"/>
    <w:tmpl w:val="272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75122"/>
    <w:multiLevelType w:val="hybridMultilevel"/>
    <w:tmpl w:val="070EF790"/>
    <w:lvl w:ilvl="0" w:tplc="D6424838">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60188"/>
    <w:multiLevelType w:val="multilevel"/>
    <w:tmpl w:val="B4D0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F5E4E"/>
    <w:multiLevelType w:val="hybridMultilevel"/>
    <w:tmpl w:val="3F32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57871"/>
    <w:multiLevelType w:val="multilevel"/>
    <w:tmpl w:val="A32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91168"/>
    <w:multiLevelType w:val="hybridMultilevel"/>
    <w:tmpl w:val="F7484302"/>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35" w15:restartNumberingAfterBreak="0">
    <w:nsid w:val="6CA2454E"/>
    <w:multiLevelType w:val="multilevel"/>
    <w:tmpl w:val="E82ECB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92D028A"/>
    <w:multiLevelType w:val="hybridMultilevel"/>
    <w:tmpl w:val="3F2A77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9E7143"/>
    <w:multiLevelType w:val="hybridMultilevel"/>
    <w:tmpl w:val="13EA5684"/>
    <w:lvl w:ilvl="0" w:tplc="8F3EC1C4">
      <w:start w:val="1"/>
      <w:numFmt w:val="bullet"/>
      <w:lvlText w:val=""/>
      <w:lvlJc w:val="left"/>
      <w:pPr>
        <w:ind w:left="720" w:hanging="360"/>
      </w:pPr>
      <w:rPr>
        <w:rFonts w:ascii="Symbol" w:hAnsi="Symbol" w:hint="default"/>
      </w:rPr>
    </w:lvl>
    <w:lvl w:ilvl="1" w:tplc="353E18DC">
      <w:start w:val="1"/>
      <w:numFmt w:val="bullet"/>
      <w:lvlText w:val="o"/>
      <w:lvlJc w:val="left"/>
      <w:pPr>
        <w:ind w:left="1440" w:hanging="360"/>
      </w:pPr>
      <w:rPr>
        <w:rFonts w:ascii="Courier New" w:hAnsi="Courier New" w:hint="default"/>
      </w:rPr>
    </w:lvl>
    <w:lvl w:ilvl="2" w:tplc="305A7756">
      <w:start w:val="1"/>
      <w:numFmt w:val="bullet"/>
      <w:lvlText w:val=""/>
      <w:lvlJc w:val="left"/>
      <w:pPr>
        <w:ind w:left="2160" w:hanging="360"/>
      </w:pPr>
      <w:rPr>
        <w:rFonts w:ascii="Wingdings" w:hAnsi="Wingdings" w:hint="default"/>
      </w:rPr>
    </w:lvl>
    <w:lvl w:ilvl="3" w:tplc="BB4289C2">
      <w:start w:val="1"/>
      <w:numFmt w:val="bullet"/>
      <w:lvlText w:val=""/>
      <w:lvlJc w:val="left"/>
      <w:pPr>
        <w:ind w:left="2880" w:hanging="360"/>
      </w:pPr>
      <w:rPr>
        <w:rFonts w:ascii="Symbol" w:hAnsi="Symbol" w:hint="default"/>
      </w:rPr>
    </w:lvl>
    <w:lvl w:ilvl="4" w:tplc="41E2E650">
      <w:start w:val="1"/>
      <w:numFmt w:val="bullet"/>
      <w:lvlText w:val="o"/>
      <w:lvlJc w:val="left"/>
      <w:pPr>
        <w:ind w:left="3600" w:hanging="360"/>
      </w:pPr>
      <w:rPr>
        <w:rFonts w:ascii="Courier New" w:hAnsi="Courier New" w:hint="default"/>
      </w:rPr>
    </w:lvl>
    <w:lvl w:ilvl="5" w:tplc="17D0CDBA">
      <w:start w:val="1"/>
      <w:numFmt w:val="bullet"/>
      <w:lvlText w:val=""/>
      <w:lvlJc w:val="left"/>
      <w:pPr>
        <w:ind w:left="4320" w:hanging="360"/>
      </w:pPr>
      <w:rPr>
        <w:rFonts w:ascii="Wingdings" w:hAnsi="Wingdings" w:hint="default"/>
      </w:rPr>
    </w:lvl>
    <w:lvl w:ilvl="6" w:tplc="EBE42E8E">
      <w:start w:val="1"/>
      <w:numFmt w:val="bullet"/>
      <w:lvlText w:val=""/>
      <w:lvlJc w:val="left"/>
      <w:pPr>
        <w:ind w:left="5040" w:hanging="360"/>
      </w:pPr>
      <w:rPr>
        <w:rFonts w:ascii="Symbol" w:hAnsi="Symbol" w:hint="default"/>
      </w:rPr>
    </w:lvl>
    <w:lvl w:ilvl="7" w:tplc="6754663E">
      <w:start w:val="1"/>
      <w:numFmt w:val="bullet"/>
      <w:lvlText w:val="o"/>
      <w:lvlJc w:val="left"/>
      <w:pPr>
        <w:ind w:left="5760" w:hanging="360"/>
      </w:pPr>
      <w:rPr>
        <w:rFonts w:ascii="Courier New" w:hAnsi="Courier New" w:hint="default"/>
      </w:rPr>
    </w:lvl>
    <w:lvl w:ilvl="8" w:tplc="B3D221A4">
      <w:start w:val="1"/>
      <w:numFmt w:val="bullet"/>
      <w:lvlText w:val=""/>
      <w:lvlJc w:val="left"/>
      <w:pPr>
        <w:ind w:left="6480" w:hanging="360"/>
      </w:pPr>
      <w:rPr>
        <w:rFonts w:ascii="Wingdings" w:hAnsi="Wingdings" w:hint="default"/>
      </w:rPr>
    </w:lvl>
  </w:abstractNum>
  <w:abstractNum w:abstractNumId="38" w15:restartNumberingAfterBreak="0">
    <w:nsid w:val="7F5830DF"/>
    <w:multiLevelType w:val="hybridMultilevel"/>
    <w:tmpl w:val="2D80E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375603">
    <w:abstractNumId w:val="2"/>
  </w:num>
  <w:num w:numId="2" w16cid:durableId="954943010">
    <w:abstractNumId w:val="5"/>
  </w:num>
  <w:num w:numId="3" w16cid:durableId="1014305641">
    <w:abstractNumId w:val="13"/>
  </w:num>
  <w:num w:numId="4" w16cid:durableId="1771314627">
    <w:abstractNumId w:val="11"/>
  </w:num>
  <w:num w:numId="5" w16cid:durableId="1993874857">
    <w:abstractNumId w:val="15"/>
  </w:num>
  <w:num w:numId="6" w16cid:durableId="383716552">
    <w:abstractNumId w:val="25"/>
  </w:num>
  <w:num w:numId="7" w16cid:durableId="426998947">
    <w:abstractNumId w:val="0"/>
  </w:num>
  <w:num w:numId="8" w16cid:durableId="1061170218">
    <w:abstractNumId w:val="1"/>
  </w:num>
  <w:num w:numId="9" w16cid:durableId="2120371709">
    <w:abstractNumId w:val="23"/>
  </w:num>
  <w:num w:numId="10" w16cid:durableId="770129209">
    <w:abstractNumId w:val="24"/>
  </w:num>
  <w:num w:numId="11" w16cid:durableId="2142577756">
    <w:abstractNumId w:val="18"/>
  </w:num>
  <w:num w:numId="12" w16cid:durableId="1954825357">
    <w:abstractNumId w:val="16"/>
  </w:num>
  <w:num w:numId="13" w16cid:durableId="552084469">
    <w:abstractNumId w:val="37"/>
  </w:num>
  <w:num w:numId="14" w16cid:durableId="2099714296">
    <w:abstractNumId w:val="6"/>
  </w:num>
  <w:num w:numId="15" w16cid:durableId="1549222895">
    <w:abstractNumId w:val="34"/>
  </w:num>
  <w:num w:numId="16" w16cid:durableId="1508909497">
    <w:abstractNumId w:val="10"/>
  </w:num>
  <w:num w:numId="17" w16cid:durableId="1270118616">
    <w:abstractNumId w:val="36"/>
  </w:num>
  <w:num w:numId="18" w16cid:durableId="1214659006">
    <w:abstractNumId w:val="38"/>
  </w:num>
  <w:num w:numId="19" w16cid:durableId="79762235">
    <w:abstractNumId w:val="30"/>
  </w:num>
  <w:num w:numId="20" w16cid:durableId="31927080">
    <w:abstractNumId w:val="27"/>
  </w:num>
  <w:num w:numId="21" w16cid:durableId="979728277">
    <w:abstractNumId w:val="4"/>
  </w:num>
  <w:num w:numId="22" w16cid:durableId="2091345517">
    <w:abstractNumId w:val="35"/>
  </w:num>
  <w:num w:numId="23" w16cid:durableId="2146390448">
    <w:abstractNumId w:val="21"/>
  </w:num>
  <w:num w:numId="24" w16cid:durableId="622426874">
    <w:abstractNumId w:val="3"/>
  </w:num>
  <w:num w:numId="25" w16cid:durableId="728773270">
    <w:abstractNumId w:val="7"/>
  </w:num>
  <w:num w:numId="26" w16cid:durableId="1679889122">
    <w:abstractNumId w:val="26"/>
  </w:num>
  <w:num w:numId="27" w16cid:durableId="1206527739">
    <w:abstractNumId w:val="9"/>
  </w:num>
  <w:num w:numId="28" w16cid:durableId="454560736">
    <w:abstractNumId w:val="31"/>
  </w:num>
  <w:num w:numId="29" w16cid:durableId="624626257">
    <w:abstractNumId w:val="19"/>
  </w:num>
  <w:num w:numId="30" w16cid:durableId="2001152501">
    <w:abstractNumId w:val="20"/>
  </w:num>
  <w:num w:numId="31" w16cid:durableId="1688946555">
    <w:abstractNumId w:val="32"/>
  </w:num>
  <w:num w:numId="32" w16cid:durableId="1616789856">
    <w:abstractNumId w:val="22"/>
  </w:num>
  <w:num w:numId="33" w16cid:durableId="1788431918">
    <w:abstractNumId w:val="28"/>
  </w:num>
  <w:num w:numId="34" w16cid:durableId="892233092">
    <w:abstractNumId w:val="17"/>
  </w:num>
  <w:num w:numId="35" w16cid:durableId="2077975502">
    <w:abstractNumId w:val="33"/>
  </w:num>
  <w:num w:numId="36" w16cid:durableId="8333273">
    <w:abstractNumId w:val="8"/>
  </w:num>
  <w:num w:numId="37" w16cid:durableId="1388065125">
    <w:abstractNumId w:val="29"/>
  </w:num>
  <w:num w:numId="38" w16cid:durableId="5907742">
    <w:abstractNumId w:val="12"/>
  </w:num>
  <w:num w:numId="39" w16cid:durableId="1926986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11"/>
    <w:rsid w:val="00001127"/>
    <w:rsid w:val="00002D3F"/>
    <w:rsid w:val="00012761"/>
    <w:rsid w:val="000244A3"/>
    <w:rsid w:val="000254B6"/>
    <w:rsid w:val="0002692F"/>
    <w:rsid w:val="000434BA"/>
    <w:rsid w:val="00060932"/>
    <w:rsid w:val="00074130"/>
    <w:rsid w:val="0007440A"/>
    <w:rsid w:val="00076B9A"/>
    <w:rsid w:val="00080974"/>
    <w:rsid w:val="000B1437"/>
    <w:rsid w:val="000B4343"/>
    <w:rsid w:val="000B5E36"/>
    <w:rsid w:val="000C3C02"/>
    <w:rsid w:val="000D7DB3"/>
    <w:rsid w:val="000F12EE"/>
    <w:rsid w:val="001103C6"/>
    <w:rsid w:val="00113185"/>
    <w:rsid w:val="0013423E"/>
    <w:rsid w:val="00134C99"/>
    <w:rsid w:val="00146B74"/>
    <w:rsid w:val="00153E2A"/>
    <w:rsid w:val="00170E5E"/>
    <w:rsid w:val="0017371F"/>
    <w:rsid w:val="001A7B65"/>
    <w:rsid w:val="001C6E4E"/>
    <w:rsid w:val="001E745C"/>
    <w:rsid w:val="001E791A"/>
    <w:rsid w:val="00200BB1"/>
    <w:rsid w:val="00211352"/>
    <w:rsid w:val="002220F4"/>
    <w:rsid w:val="00225E38"/>
    <w:rsid w:val="002422BB"/>
    <w:rsid w:val="00260631"/>
    <w:rsid w:val="0028628E"/>
    <w:rsid w:val="002A2380"/>
    <w:rsid w:val="002D6950"/>
    <w:rsid w:val="002E1ED7"/>
    <w:rsid w:val="002E68AC"/>
    <w:rsid w:val="002F0C86"/>
    <w:rsid w:val="002F3128"/>
    <w:rsid w:val="00304D39"/>
    <w:rsid w:val="00313BBE"/>
    <w:rsid w:val="003312FA"/>
    <w:rsid w:val="00332400"/>
    <w:rsid w:val="0033318C"/>
    <w:rsid w:val="0033322C"/>
    <w:rsid w:val="003345F2"/>
    <w:rsid w:val="003352DC"/>
    <w:rsid w:val="00352BF1"/>
    <w:rsid w:val="00355714"/>
    <w:rsid w:val="00355D62"/>
    <w:rsid w:val="0035701B"/>
    <w:rsid w:val="00364F99"/>
    <w:rsid w:val="00373C75"/>
    <w:rsid w:val="0038148A"/>
    <w:rsid w:val="003855B6"/>
    <w:rsid w:val="003919A7"/>
    <w:rsid w:val="00393EB6"/>
    <w:rsid w:val="003A2457"/>
    <w:rsid w:val="003C6CC5"/>
    <w:rsid w:val="003C7952"/>
    <w:rsid w:val="00402167"/>
    <w:rsid w:val="00404EF9"/>
    <w:rsid w:val="00410FB0"/>
    <w:rsid w:val="00412E18"/>
    <w:rsid w:val="00413A56"/>
    <w:rsid w:val="00417656"/>
    <w:rsid w:val="00420F14"/>
    <w:rsid w:val="00425D33"/>
    <w:rsid w:val="00427C3E"/>
    <w:rsid w:val="004310EB"/>
    <w:rsid w:val="00434E3A"/>
    <w:rsid w:val="00436F71"/>
    <w:rsid w:val="00440AF8"/>
    <w:rsid w:val="00454CE5"/>
    <w:rsid w:val="00460E17"/>
    <w:rsid w:val="00462658"/>
    <w:rsid w:val="004C2549"/>
    <w:rsid w:val="004C59BB"/>
    <w:rsid w:val="004D628B"/>
    <w:rsid w:val="004D66E7"/>
    <w:rsid w:val="004E0B21"/>
    <w:rsid w:val="004E51C7"/>
    <w:rsid w:val="004F3DB7"/>
    <w:rsid w:val="004F7C68"/>
    <w:rsid w:val="00501DB7"/>
    <w:rsid w:val="00511DF7"/>
    <w:rsid w:val="00520ABA"/>
    <w:rsid w:val="00523AE4"/>
    <w:rsid w:val="00553B2C"/>
    <w:rsid w:val="005572E0"/>
    <w:rsid w:val="005647E3"/>
    <w:rsid w:val="00576746"/>
    <w:rsid w:val="00576F95"/>
    <w:rsid w:val="00580EC8"/>
    <w:rsid w:val="00583B7E"/>
    <w:rsid w:val="005B53B3"/>
    <w:rsid w:val="005B614E"/>
    <w:rsid w:val="005B6402"/>
    <w:rsid w:val="005C1EBE"/>
    <w:rsid w:val="005D01EF"/>
    <w:rsid w:val="005D4D1C"/>
    <w:rsid w:val="005E106D"/>
    <w:rsid w:val="005E6F26"/>
    <w:rsid w:val="005F17C9"/>
    <w:rsid w:val="005F4A1E"/>
    <w:rsid w:val="00607CF8"/>
    <w:rsid w:val="0063703A"/>
    <w:rsid w:val="0066449E"/>
    <w:rsid w:val="0066600F"/>
    <w:rsid w:val="00672DD0"/>
    <w:rsid w:val="00673EC3"/>
    <w:rsid w:val="006B4685"/>
    <w:rsid w:val="006B6FA2"/>
    <w:rsid w:val="006C1B2B"/>
    <w:rsid w:val="006C31BF"/>
    <w:rsid w:val="006C557A"/>
    <w:rsid w:val="006F2AF6"/>
    <w:rsid w:val="0070061F"/>
    <w:rsid w:val="00700751"/>
    <w:rsid w:val="00703F49"/>
    <w:rsid w:val="007060F1"/>
    <w:rsid w:val="00710676"/>
    <w:rsid w:val="00722A46"/>
    <w:rsid w:val="00737EDE"/>
    <w:rsid w:val="0076042F"/>
    <w:rsid w:val="0076129D"/>
    <w:rsid w:val="007627CB"/>
    <w:rsid w:val="00790B11"/>
    <w:rsid w:val="00791078"/>
    <w:rsid w:val="007A30EA"/>
    <w:rsid w:val="007A7A99"/>
    <w:rsid w:val="007C7E46"/>
    <w:rsid w:val="007D1787"/>
    <w:rsid w:val="0080354A"/>
    <w:rsid w:val="008154D8"/>
    <w:rsid w:val="0082723D"/>
    <w:rsid w:val="00835983"/>
    <w:rsid w:val="00843400"/>
    <w:rsid w:val="0084361A"/>
    <w:rsid w:val="00853AC5"/>
    <w:rsid w:val="008638ED"/>
    <w:rsid w:val="008704FD"/>
    <w:rsid w:val="008746BE"/>
    <w:rsid w:val="008749AA"/>
    <w:rsid w:val="00881487"/>
    <w:rsid w:val="00884F9D"/>
    <w:rsid w:val="008A11CA"/>
    <w:rsid w:val="008A1546"/>
    <w:rsid w:val="008B323B"/>
    <w:rsid w:val="008C53B9"/>
    <w:rsid w:val="008C64AC"/>
    <w:rsid w:val="008D6328"/>
    <w:rsid w:val="008F713B"/>
    <w:rsid w:val="008F7C20"/>
    <w:rsid w:val="0093589A"/>
    <w:rsid w:val="00937BED"/>
    <w:rsid w:val="00940447"/>
    <w:rsid w:val="00947366"/>
    <w:rsid w:val="0095569D"/>
    <w:rsid w:val="00996E3C"/>
    <w:rsid w:val="009B2AA0"/>
    <w:rsid w:val="009B73AA"/>
    <w:rsid w:val="009C0D78"/>
    <w:rsid w:val="009C16B4"/>
    <w:rsid w:val="009C788F"/>
    <w:rsid w:val="009E0FDB"/>
    <w:rsid w:val="009E20DD"/>
    <w:rsid w:val="009E36AA"/>
    <w:rsid w:val="00A0158F"/>
    <w:rsid w:val="00A04E98"/>
    <w:rsid w:val="00A13762"/>
    <w:rsid w:val="00A15450"/>
    <w:rsid w:val="00A319D0"/>
    <w:rsid w:val="00A51A6D"/>
    <w:rsid w:val="00A831DC"/>
    <w:rsid w:val="00A9770C"/>
    <w:rsid w:val="00AD7F34"/>
    <w:rsid w:val="00AE2D7B"/>
    <w:rsid w:val="00B044E1"/>
    <w:rsid w:val="00B144EB"/>
    <w:rsid w:val="00B15419"/>
    <w:rsid w:val="00B33721"/>
    <w:rsid w:val="00B42FCF"/>
    <w:rsid w:val="00B54594"/>
    <w:rsid w:val="00B55CB7"/>
    <w:rsid w:val="00B675CF"/>
    <w:rsid w:val="00BA11C2"/>
    <w:rsid w:val="00BA1613"/>
    <w:rsid w:val="00BC2BDA"/>
    <w:rsid w:val="00BE2DA5"/>
    <w:rsid w:val="00BE45F5"/>
    <w:rsid w:val="00BE7FFC"/>
    <w:rsid w:val="00C20920"/>
    <w:rsid w:val="00C46FCF"/>
    <w:rsid w:val="00C740B7"/>
    <w:rsid w:val="00C75E14"/>
    <w:rsid w:val="00C774FF"/>
    <w:rsid w:val="00C8221F"/>
    <w:rsid w:val="00CC279D"/>
    <w:rsid w:val="00D01C8D"/>
    <w:rsid w:val="00D30A38"/>
    <w:rsid w:val="00D3238C"/>
    <w:rsid w:val="00D33E5A"/>
    <w:rsid w:val="00D371DD"/>
    <w:rsid w:val="00D67769"/>
    <w:rsid w:val="00D67AB0"/>
    <w:rsid w:val="00D85B95"/>
    <w:rsid w:val="00DC25A4"/>
    <w:rsid w:val="00DC2FE3"/>
    <w:rsid w:val="00DD1EEC"/>
    <w:rsid w:val="00E02900"/>
    <w:rsid w:val="00E300CB"/>
    <w:rsid w:val="00E359D8"/>
    <w:rsid w:val="00E44DCE"/>
    <w:rsid w:val="00E54B39"/>
    <w:rsid w:val="00E766FD"/>
    <w:rsid w:val="00E86DEF"/>
    <w:rsid w:val="00EC2319"/>
    <w:rsid w:val="00EC2C9B"/>
    <w:rsid w:val="00ED0813"/>
    <w:rsid w:val="00EE6849"/>
    <w:rsid w:val="00F13046"/>
    <w:rsid w:val="00F150BC"/>
    <w:rsid w:val="00F208BD"/>
    <w:rsid w:val="00F24324"/>
    <w:rsid w:val="00F40B3D"/>
    <w:rsid w:val="00F53484"/>
    <w:rsid w:val="00F62CD3"/>
    <w:rsid w:val="00F74CCD"/>
    <w:rsid w:val="00F95CDF"/>
    <w:rsid w:val="00FB1692"/>
    <w:rsid w:val="00FD4F15"/>
    <w:rsid w:val="00FE25F9"/>
    <w:rsid w:val="00FF7FAF"/>
    <w:rsid w:val="07CCB852"/>
    <w:rsid w:val="0875725B"/>
    <w:rsid w:val="0E3BF9D6"/>
    <w:rsid w:val="181DA18A"/>
    <w:rsid w:val="1B226A64"/>
    <w:rsid w:val="1FF5DB87"/>
    <w:rsid w:val="2191ABE8"/>
    <w:rsid w:val="24B0244D"/>
    <w:rsid w:val="2DD7A835"/>
    <w:rsid w:val="2E3FFF2C"/>
    <w:rsid w:val="3B35F37E"/>
    <w:rsid w:val="4BB324D4"/>
    <w:rsid w:val="5E62B5DE"/>
    <w:rsid w:val="6CEA52F8"/>
    <w:rsid w:val="706CB86D"/>
    <w:rsid w:val="758F9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D862"/>
  <w15:chartTrackingRefBased/>
  <w15:docId w15:val="{9B0ACE3D-2F77-4651-A56A-C53DE983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0B11"/>
    <w:pPr>
      <w:tabs>
        <w:tab w:val="center" w:pos="4680"/>
        <w:tab w:val="right" w:pos="9360"/>
      </w:tabs>
      <w:spacing w:after="0"/>
    </w:pPr>
  </w:style>
  <w:style w:type="character" w:customStyle="1" w:styleId="FooterChar">
    <w:name w:val="Footer Char"/>
    <w:basedOn w:val="DefaultParagraphFont"/>
    <w:link w:val="Footer"/>
    <w:uiPriority w:val="99"/>
    <w:rsid w:val="00790B11"/>
  </w:style>
  <w:style w:type="table" w:styleId="TableGrid">
    <w:name w:val="Table Grid"/>
    <w:basedOn w:val="TableNormal"/>
    <w:uiPriority w:val="59"/>
    <w:rsid w:val="00790B11"/>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B11"/>
    <w:pPr>
      <w:tabs>
        <w:tab w:val="center" w:pos="4680"/>
        <w:tab w:val="right" w:pos="9360"/>
      </w:tabs>
      <w:spacing w:after="0"/>
    </w:pPr>
  </w:style>
  <w:style w:type="character" w:customStyle="1" w:styleId="HeaderChar">
    <w:name w:val="Header Char"/>
    <w:basedOn w:val="DefaultParagraphFont"/>
    <w:link w:val="Header"/>
    <w:uiPriority w:val="99"/>
    <w:rsid w:val="00790B1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C6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4184">
      <w:bodyDiv w:val="1"/>
      <w:marLeft w:val="0"/>
      <w:marRight w:val="0"/>
      <w:marTop w:val="0"/>
      <w:marBottom w:val="0"/>
      <w:divBdr>
        <w:top w:val="none" w:sz="0" w:space="0" w:color="auto"/>
        <w:left w:val="none" w:sz="0" w:space="0" w:color="auto"/>
        <w:bottom w:val="none" w:sz="0" w:space="0" w:color="auto"/>
        <w:right w:val="none" w:sz="0" w:space="0" w:color="auto"/>
      </w:divBdr>
    </w:div>
    <w:div w:id="331684491">
      <w:bodyDiv w:val="1"/>
      <w:marLeft w:val="0"/>
      <w:marRight w:val="0"/>
      <w:marTop w:val="0"/>
      <w:marBottom w:val="0"/>
      <w:divBdr>
        <w:top w:val="none" w:sz="0" w:space="0" w:color="auto"/>
        <w:left w:val="none" w:sz="0" w:space="0" w:color="auto"/>
        <w:bottom w:val="none" w:sz="0" w:space="0" w:color="auto"/>
        <w:right w:val="none" w:sz="0" w:space="0" w:color="auto"/>
      </w:divBdr>
    </w:div>
    <w:div w:id="696851358">
      <w:bodyDiv w:val="1"/>
      <w:marLeft w:val="0"/>
      <w:marRight w:val="0"/>
      <w:marTop w:val="0"/>
      <w:marBottom w:val="0"/>
      <w:divBdr>
        <w:top w:val="none" w:sz="0" w:space="0" w:color="auto"/>
        <w:left w:val="none" w:sz="0" w:space="0" w:color="auto"/>
        <w:bottom w:val="none" w:sz="0" w:space="0" w:color="auto"/>
        <w:right w:val="none" w:sz="0" w:space="0" w:color="auto"/>
      </w:divBdr>
    </w:div>
    <w:div w:id="13796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3fc5df4-9b2e-4e6f-b854-70e922caa435" xsi:nil="true"/>
    <_ip_UnifiedCompliancePolicyProperties xmlns="http://schemas.microsoft.com/sharepoint/v3" xsi:nil="true"/>
    <lcf76f155ced4ddcb4097134ff3c332f xmlns="fe7c1642-2b3a-4fd7-b816-b742eec9d2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D4F6327954748BEF963FDF1B3AE91" ma:contentTypeVersion="18" ma:contentTypeDescription="Create a new document." ma:contentTypeScope="" ma:versionID="62006de1e9376fe6bd64096a059476d2">
  <xsd:schema xmlns:xsd="http://www.w3.org/2001/XMLSchema" xmlns:xs="http://www.w3.org/2001/XMLSchema" xmlns:p="http://schemas.microsoft.com/office/2006/metadata/properties" xmlns:ns1="http://schemas.microsoft.com/sharepoint/v3" xmlns:ns2="fe7c1642-2b3a-4fd7-b816-b742eec9d2e7" xmlns:ns3="73fc5df4-9b2e-4e6f-b854-70e922caa435" targetNamespace="http://schemas.microsoft.com/office/2006/metadata/properties" ma:root="true" ma:fieldsID="bad32ee24c18b0bda03399dbfdac545b" ns1:_="" ns2:_="" ns3:_="">
    <xsd:import namespace="http://schemas.microsoft.com/sharepoint/v3"/>
    <xsd:import namespace="fe7c1642-2b3a-4fd7-b816-b742eec9d2e7"/>
    <xsd:import namespace="73fc5df4-9b2e-4e6f-b854-70e922caa4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c1642-2b3a-4fd7-b816-b742eec9d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1437d8-2892-4bd0-b0ea-05a3975d33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c5df4-9b2e-4e6f-b854-70e922caa4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a446eb-a861-4951-aeb3-1172c3a0e164}" ma:internalName="TaxCatchAll" ma:showField="CatchAllData" ma:web="73fc5df4-9b2e-4e6f-b854-70e922caa4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39B19-C593-4B67-A7D4-C53C63C65714}">
  <ds:schemaRefs>
    <ds:schemaRef ds:uri="http://schemas.microsoft.com/office/2006/metadata/properties"/>
    <ds:schemaRef ds:uri="http://schemas.microsoft.com/office/infopath/2007/PartnerControls"/>
    <ds:schemaRef ds:uri="http://schemas.microsoft.com/sharepoint/v3"/>
    <ds:schemaRef ds:uri="73fc5df4-9b2e-4e6f-b854-70e922caa435"/>
    <ds:schemaRef ds:uri="fe7c1642-2b3a-4fd7-b816-b742eec9d2e7"/>
  </ds:schemaRefs>
</ds:datastoreItem>
</file>

<file path=customXml/itemProps2.xml><?xml version="1.0" encoding="utf-8"?>
<ds:datastoreItem xmlns:ds="http://schemas.openxmlformats.org/officeDocument/2006/customXml" ds:itemID="{CDBAE2F2-D3CE-49F1-9958-538FFFAC6721}">
  <ds:schemaRefs>
    <ds:schemaRef ds:uri="http://schemas.microsoft.com/sharepoint/v3/contenttype/forms"/>
  </ds:schemaRefs>
</ds:datastoreItem>
</file>

<file path=customXml/itemProps3.xml><?xml version="1.0" encoding="utf-8"?>
<ds:datastoreItem xmlns:ds="http://schemas.openxmlformats.org/officeDocument/2006/customXml" ds:itemID="{2C2560B6-9789-468B-8A5A-717816707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7c1642-2b3a-4fd7-b816-b742eec9d2e7"/>
    <ds:schemaRef ds:uri="73fc5df4-9b2e-4e6f-b854-70e922caa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901</Words>
  <Characters>5754</Characters>
  <Application>Microsoft Office Word</Application>
  <DocSecurity>0</DocSecurity>
  <Lines>115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Sayer</dc:creator>
  <cp:keywords/>
  <dc:description/>
  <cp:lastModifiedBy>Jinny Ngan Nguyen</cp:lastModifiedBy>
  <cp:revision>5</cp:revision>
  <cp:lastPrinted>2023-10-21T05:41:00Z</cp:lastPrinted>
  <dcterms:created xsi:type="dcterms:W3CDTF">2026-01-19T01:12:00Z</dcterms:created>
  <dcterms:modified xsi:type="dcterms:W3CDTF">2026-01-19T07:13:00Z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0x010100308D4F6327954748BEF963FDF1B3AE91</vt:lpwstr>
  </property>
  <property fmtid="{D5CDD505-2E9C-101B-9397-08002B2CF9AE}" pid="3" name="MediaServiceImageTags">
    <vt:lpwstr/>
  </property>
</Properties>
</file>